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E1" w:rsidRPr="001614E1" w:rsidRDefault="001614E1" w:rsidP="00161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4E1">
        <w:rPr>
          <w:rFonts w:ascii="Times New Roman" w:hAnsi="Times New Roman" w:cs="Times New Roman"/>
          <w:b/>
          <w:sz w:val="28"/>
          <w:szCs w:val="28"/>
        </w:rPr>
        <w:t>Тема: «Роль пейзажа. Своеобразие воплощения авторской позиции в романе».</w:t>
      </w:r>
    </w:p>
    <w:p w:rsidR="001614E1" w:rsidRPr="001614E1" w:rsidRDefault="001614E1" w:rsidP="00161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E1">
        <w:rPr>
          <w:rFonts w:ascii="Times New Roman" w:hAnsi="Times New Roman" w:cs="Times New Roman"/>
          <w:sz w:val="28"/>
          <w:szCs w:val="28"/>
        </w:rPr>
        <w:t>Описание природы и погоды в романе Ф. М. Достоевского «Преступление и наказание» способствует созданию особой атмосферы, несут дополнительную символичную нагрузку. природа становится соучастником действия.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E1">
        <w:rPr>
          <w:rFonts w:ascii="Times New Roman" w:hAnsi="Times New Roman" w:cs="Times New Roman"/>
          <w:sz w:val="28"/>
          <w:szCs w:val="28"/>
        </w:rPr>
        <w:t>История начинается в июле, когда стоит страшная жара и духота. Эти природные явления усиливают страдания Раскольникова.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E1">
        <w:rPr>
          <w:rFonts w:ascii="Times New Roman" w:hAnsi="Times New Roman" w:cs="Times New Roman"/>
          <w:sz w:val="28"/>
          <w:szCs w:val="28"/>
        </w:rPr>
        <w:t>После мучительной жары приходит спасительный дождь. « К десяти часам надвинулись со всех сторон страшные тучи; ударил гром, и дождь хлынул, как водопад». Символично, что происходит это накануне явки героя с повинной. Дождь смывает с души Раскольникова тяжесть, которую породило совершенное им преступление.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4E1">
        <w:rPr>
          <w:rFonts w:ascii="Times New Roman" w:hAnsi="Times New Roman" w:cs="Times New Roman"/>
          <w:b/>
          <w:iCs/>
          <w:sz w:val="28"/>
          <w:szCs w:val="28"/>
        </w:rPr>
        <w:t>Авторская позиция Достоевского в романе «Преступление и наказание»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E1">
        <w:rPr>
          <w:rFonts w:ascii="Times New Roman" w:hAnsi="Times New Roman" w:cs="Times New Roman"/>
          <w:sz w:val="28"/>
          <w:szCs w:val="28"/>
        </w:rPr>
        <w:t>Авторское отношение мы видим и при описании событий, действий героев, их поступков, слов, исповедей. Так глубоко близки писателю страдания маленьких людей — «униженных и оскорбленных».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4E1">
        <w:rPr>
          <w:rFonts w:ascii="Times New Roman" w:hAnsi="Times New Roman" w:cs="Times New Roman"/>
          <w:i/>
          <w:iCs/>
          <w:sz w:val="28"/>
          <w:szCs w:val="28"/>
        </w:rPr>
        <w:t>«Он был задавлен бедностью»,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E1">
        <w:rPr>
          <w:rFonts w:ascii="Times New Roman" w:hAnsi="Times New Roman" w:cs="Times New Roman"/>
          <w:sz w:val="28"/>
          <w:szCs w:val="28"/>
        </w:rPr>
        <w:t>— скажет он, чтобы объяснить состояние души </w:t>
      </w:r>
      <w:hyperlink r:id="rId4" w:history="1">
        <w:r w:rsidRPr="001614E1">
          <w:rPr>
            <w:rStyle w:val="a5"/>
            <w:rFonts w:ascii="Times New Roman" w:hAnsi="Times New Roman" w:cs="Times New Roman"/>
            <w:sz w:val="28"/>
            <w:szCs w:val="28"/>
          </w:rPr>
          <w:t>Раскольникова</w:t>
        </w:r>
      </w:hyperlink>
      <w:r w:rsidRPr="001614E1">
        <w:rPr>
          <w:rFonts w:ascii="Times New Roman" w:hAnsi="Times New Roman" w:cs="Times New Roman"/>
          <w:sz w:val="28"/>
          <w:szCs w:val="28"/>
        </w:rPr>
        <w:t>. Такая же задавленность характерна и для семьи Мармеладова. Трагична судьба самого отца семейства, гибнущего под колесами щегольской коляски, и его жены, Катерины Ивановны, умирающей от чахотки.</w:t>
      </w:r>
      <w:r w:rsidRPr="001614E1">
        <w:rPr>
          <w:rFonts w:ascii="Times New Roman" w:hAnsi="Times New Roman" w:cs="Times New Roman"/>
          <w:sz w:val="28"/>
          <w:szCs w:val="28"/>
        </w:rPr>
        <w:br/>
        <w:t>Вместе с героем автор-писатель возмущен сценой на бульваре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4E1">
        <w:rPr>
          <w:rFonts w:ascii="Times New Roman" w:hAnsi="Times New Roman" w:cs="Times New Roman"/>
          <w:i/>
          <w:iCs/>
          <w:sz w:val="28"/>
          <w:szCs w:val="28"/>
        </w:rPr>
        <w:t>«Ах, жаль- то как! Совсем еще ребенок. Обманули как раз.».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E1">
        <w:rPr>
          <w:rFonts w:ascii="Times New Roman" w:hAnsi="Times New Roman" w:cs="Times New Roman"/>
          <w:sz w:val="28"/>
          <w:szCs w:val="28"/>
        </w:rPr>
        <w:t>Весь мир униженных и оскорбленных вопиет о несправедливости, о необходимости социальных перемен. Авторская позиция здесь ясна.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Отношение Достоевского к теории главного героя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E1">
        <w:rPr>
          <w:rFonts w:ascii="Times New Roman" w:hAnsi="Times New Roman" w:cs="Times New Roman"/>
          <w:sz w:val="28"/>
          <w:szCs w:val="28"/>
        </w:rPr>
        <w:t>Не менее явно выражена эта позиция и по отношению к теории Раскольникова.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E1">
        <w:rPr>
          <w:rFonts w:ascii="Times New Roman" w:hAnsi="Times New Roman" w:cs="Times New Roman"/>
          <w:sz w:val="28"/>
          <w:szCs w:val="28"/>
        </w:rPr>
        <w:t>Автор судит героя не по юридическим законам, а по законам нравственным. Всей </w:t>
      </w:r>
      <w:hyperlink r:id="rId5" w:history="1">
        <w:r w:rsidRPr="001614E1">
          <w:rPr>
            <w:rStyle w:val="a5"/>
            <w:rFonts w:ascii="Times New Roman" w:hAnsi="Times New Roman" w:cs="Times New Roman"/>
            <w:sz w:val="28"/>
            <w:szCs w:val="28"/>
          </w:rPr>
          <w:t>системой образов </w:t>
        </w:r>
      </w:hyperlink>
      <w:r w:rsidRPr="001614E1">
        <w:rPr>
          <w:rFonts w:ascii="Times New Roman" w:hAnsi="Times New Roman" w:cs="Times New Roman"/>
          <w:sz w:val="28"/>
          <w:szCs w:val="28"/>
        </w:rPr>
        <w:t>Достоевский говорит о том, что деление на «право имеющих» и «тварей дрожащих» неверно, даже пагубно. Ложности теории не выносит и душа героя. Раскольников, убив старуху и Лизавету, «себя убил». Путь воскресения героя в покаянии, в возвращении к христианским заповедям.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E1">
        <w:rPr>
          <w:rFonts w:ascii="Times New Roman" w:hAnsi="Times New Roman" w:cs="Times New Roman"/>
          <w:sz w:val="28"/>
          <w:szCs w:val="28"/>
        </w:rPr>
        <w:t>Выбор Родиона, человека доброго, совестливого, сострадающего ближнему, говорит о том, что автор считает: теория может подчинить себе не только плохого человека (по таким же законам живет, например, Свидригайлов), но и человека по сути своей неплохого.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E1">
        <w:rPr>
          <w:rFonts w:ascii="Times New Roman" w:hAnsi="Times New Roman" w:cs="Times New Roman"/>
          <w:sz w:val="28"/>
          <w:szCs w:val="28"/>
        </w:rPr>
        <w:t>Таким образом, Достоевский открыто заявляет, что рассудочные теории вредны и тем, что они имеют удивительную власть над своим создателем, и тем, что они, как правило, не учитывают многомерность и многообразие жизни.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E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Соня как проводник авторский идей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E1">
        <w:rPr>
          <w:rFonts w:ascii="Times New Roman" w:hAnsi="Times New Roman" w:cs="Times New Roman"/>
          <w:sz w:val="28"/>
          <w:szCs w:val="28"/>
        </w:rPr>
        <w:t>Проводником позиции автора в романе «Преступление и наказание» становится </w:t>
      </w:r>
      <w:hyperlink r:id="rId6" w:history="1">
        <w:r w:rsidRPr="001614E1">
          <w:rPr>
            <w:rStyle w:val="a5"/>
            <w:rFonts w:ascii="Times New Roman" w:hAnsi="Times New Roman" w:cs="Times New Roman"/>
            <w:sz w:val="28"/>
            <w:szCs w:val="28"/>
          </w:rPr>
          <w:t>Сонечка Мармеладова</w:t>
        </w:r>
      </w:hyperlink>
      <w:r w:rsidRPr="001614E1">
        <w:rPr>
          <w:rFonts w:ascii="Times New Roman" w:hAnsi="Times New Roman" w:cs="Times New Roman"/>
          <w:sz w:val="28"/>
          <w:szCs w:val="28"/>
        </w:rPr>
        <w:t>. Основа ее жизни — жертвенность во имя ближнего и христианское смирение. Близость судьбы героев (она тоже преступила закон, только в отношении самой себя) показывает их различие в нравственном отношении к жизни.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4E1">
        <w:rPr>
          <w:rFonts w:ascii="Times New Roman" w:hAnsi="Times New Roman" w:cs="Times New Roman"/>
          <w:i/>
          <w:iCs/>
          <w:sz w:val="28"/>
          <w:szCs w:val="28"/>
        </w:rPr>
        <w:t>«Это человек-то — вошь?»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E1">
        <w:rPr>
          <w:rFonts w:ascii="Times New Roman" w:hAnsi="Times New Roman" w:cs="Times New Roman"/>
          <w:sz w:val="28"/>
          <w:szCs w:val="28"/>
        </w:rPr>
        <w:t>— восклицает Сонечка. Достоевский и его героиня уверены, что счастье нельзя построить на страдании других людей.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E1">
        <w:rPr>
          <w:rFonts w:ascii="Times New Roman" w:hAnsi="Times New Roman" w:cs="Times New Roman"/>
          <w:sz w:val="28"/>
          <w:szCs w:val="28"/>
        </w:rPr>
        <w:t>Только жертвенность и христианские заповеди при любой ситуации сохраняют человека в человеке.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E1">
        <w:rPr>
          <w:rFonts w:ascii="Times New Roman" w:hAnsi="Times New Roman" w:cs="Times New Roman"/>
          <w:sz w:val="28"/>
          <w:szCs w:val="28"/>
        </w:rPr>
        <w:t>Человек же, обрекший себя на падение в ад, даже преследуя благие цели, оказывается отрезанным от других людей. Так чувствует себя Родион Раскольников не только после убийства, но и на каторге, пока не доходят до него слова Евангелия.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E1">
        <w:rPr>
          <w:rFonts w:ascii="Times New Roman" w:hAnsi="Times New Roman" w:cs="Times New Roman"/>
          <w:sz w:val="28"/>
          <w:szCs w:val="28"/>
        </w:rPr>
        <w:t>Катастрофичность теории Раскольникова показана Достоевским и в последнем сне героя, где осуществление его теории доведено до вселенских масштабов. Именно </w:t>
      </w:r>
      <w:hyperlink r:id="rId7" w:history="1">
        <w:r w:rsidRPr="001614E1">
          <w:rPr>
            <w:rStyle w:val="a5"/>
            <w:rFonts w:ascii="Times New Roman" w:hAnsi="Times New Roman" w:cs="Times New Roman"/>
            <w:sz w:val="28"/>
            <w:szCs w:val="28"/>
          </w:rPr>
          <w:t>сон Раскольникова</w:t>
        </w:r>
      </w:hyperlink>
      <w:r w:rsidRPr="001614E1">
        <w:rPr>
          <w:rFonts w:ascii="Times New Roman" w:hAnsi="Times New Roman" w:cs="Times New Roman"/>
          <w:sz w:val="28"/>
          <w:szCs w:val="28"/>
        </w:rPr>
        <w:t> и Евангелие становятся последней каплей в возрождении героя. Само возрождение Родиона, считает автор, сопряжено с трудностями, почти с подвигом.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4E1">
        <w:rPr>
          <w:rFonts w:ascii="Times New Roman" w:hAnsi="Times New Roman" w:cs="Times New Roman"/>
          <w:i/>
          <w:iCs/>
          <w:sz w:val="28"/>
          <w:szCs w:val="28"/>
        </w:rPr>
        <w:t>» Он даже и не знал того, что новая жизнь не даром же ему достается, что ее надо еще дорого купить, заплатить за нее великим, будущим подвигом…»</w:t>
      </w:r>
    </w:p>
    <w:p w:rsidR="001614E1" w:rsidRPr="001614E1" w:rsidRDefault="001614E1" w:rsidP="00161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E1">
        <w:rPr>
          <w:rFonts w:ascii="Times New Roman" w:hAnsi="Times New Roman" w:cs="Times New Roman"/>
          <w:sz w:val="28"/>
          <w:szCs w:val="28"/>
        </w:rPr>
        <w:t>И все же у автора нет готовых рецептов преобразования жизни. Раскрывая сокрытую даже от самого человека сущность его, Достоевский показывает глубины человеческой психики, возможные глубины его падения и возвышения. Писатель ощущает современную ему действительность как кризис человечности, взывающей о возрождении высшего нравственного идеала.</w:t>
      </w:r>
    </w:p>
    <w:p w:rsidR="00500046" w:rsidRPr="0072739D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1EE3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Ответьте письменно на вопросы:</w:t>
      </w:r>
    </w:p>
    <w:p w:rsidR="00221EE3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614E1">
        <w:rPr>
          <w:rFonts w:ascii="Times New Roman" w:hAnsi="Times New Roman" w:cs="Times New Roman"/>
          <w:sz w:val="28"/>
          <w:szCs w:val="28"/>
          <w:lang w:eastAsia="ru-RU"/>
        </w:rPr>
        <w:t>Какова роль пейзажа в романе «Преступление и наказание»?</w:t>
      </w:r>
    </w:p>
    <w:p w:rsidR="00F313B0" w:rsidRPr="00221EE3" w:rsidRDefault="00F313B0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614E1">
        <w:rPr>
          <w:rFonts w:ascii="Times New Roman" w:hAnsi="Times New Roman" w:cs="Times New Roman"/>
          <w:sz w:val="28"/>
          <w:szCs w:val="28"/>
          <w:lang w:eastAsia="ru-RU"/>
        </w:rPr>
        <w:t>Какова авторская позиция Достоевского в романе?</w:t>
      </w:r>
    </w:p>
    <w:p w:rsidR="00500046" w:rsidRDefault="00F313B0" w:rsidP="00485C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21E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614E1">
        <w:rPr>
          <w:rFonts w:ascii="Times New Roman" w:hAnsi="Times New Roman" w:cs="Times New Roman"/>
          <w:sz w:val="28"/>
          <w:szCs w:val="28"/>
          <w:lang w:eastAsia="ru-RU"/>
        </w:rPr>
        <w:t>Кто является проводником авторской идеи и как это раскрывается?</w:t>
      </w:r>
    </w:p>
    <w:p w:rsidR="00221EE3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Литература: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9511"/>
      </w:tblGrid>
      <w:tr w:rsidR="00221EE3" w:rsidRPr="00221EE3" w:rsidTr="00221EE3">
        <w:trPr>
          <w:trHeight w:val="37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EE3" w:rsidRDefault="00221EE3" w:rsidP="002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2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3F55" w:rsidRPr="000F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Красовский, В. Е.  </w:t>
            </w:r>
            <w:proofErr w:type="gramStart"/>
            <w:r w:rsidR="000F3F55" w:rsidRPr="000F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:</w:t>
            </w:r>
            <w:proofErr w:type="gramEnd"/>
            <w:r w:rsidR="000F3F55" w:rsidRPr="000F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учебное пособие для среднего профессионального образования / В. Е. Красовский, А. В. Леденев ; под общей редакцией В.</w:t>
            </w:r>
            <w:r w:rsidR="000F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Красовского. — Москва</w:t>
            </w:r>
            <w:r w:rsidR="000F3F55" w:rsidRPr="000F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Издат</w:t>
            </w:r>
            <w:r w:rsidR="000F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ельство </w:t>
            </w:r>
            <w:proofErr w:type="spellStart"/>
            <w:r w:rsidR="000F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="000F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2020. — 650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3F55" w:rsidRPr="000F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267-296</w:t>
            </w:r>
          </w:p>
          <w:p w:rsidR="00221EE3" w:rsidRPr="00C73D35" w:rsidRDefault="00221EE3" w:rsidP="002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221EE3" w:rsidRDefault="00221EE3" w:rsidP="00221EE3">
            <w:pPr>
              <w:spacing w:after="0" w:line="240" w:lineRule="auto"/>
              <w:ind w:firstLine="756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21E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Срок </w:t>
            </w:r>
            <w:r w:rsidR="00F313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исполнения: </w:t>
            </w:r>
            <w:r w:rsidR="001614E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выполненные работы предоставите на проверку по выходу на обучение.</w:t>
            </w:r>
          </w:p>
          <w:p w:rsidR="00221EE3" w:rsidRPr="00221EE3" w:rsidRDefault="00221EE3" w:rsidP="00221EE3">
            <w:pPr>
              <w:spacing w:after="0" w:line="240" w:lineRule="auto"/>
              <w:ind w:firstLine="756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221EE3" w:rsidRPr="00221EE3" w:rsidRDefault="00221EE3" w:rsidP="00221EE3">
            <w:pPr>
              <w:spacing w:after="0" w:line="240" w:lineRule="auto"/>
              <w:ind w:firstLine="7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E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Выполненные задания присылать на электронную почту: </w:t>
            </w:r>
            <w:r w:rsidRPr="00221E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anna.shumilina.1989@mail.ru</w:t>
            </w:r>
          </w:p>
        </w:tc>
      </w:tr>
    </w:tbl>
    <w:p w:rsidR="00632880" w:rsidRDefault="00632880" w:rsidP="00C73D35"/>
    <w:sectPr w:rsidR="00632880" w:rsidSect="00C73D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EE3"/>
    <w:rsid w:val="000F3F55"/>
    <w:rsid w:val="001614E1"/>
    <w:rsid w:val="0016395C"/>
    <w:rsid w:val="00221EE3"/>
    <w:rsid w:val="00256415"/>
    <w:rsid w:val="00313CF6"/>
    <w:rsid w:val="003E20B5"/>
    <w:rsid w:val="00485C39"/>
    <w:rsid w:val="00500046"/>
    <w:rsid w:val="00581FA5"/>
    <w:rsid w:val="005A6171"/>
    <w:rsid w:val="00632880"/>
    <w:rsid w:val="006612E1"/>
    <w:rsid w:val="00687283"/>
    <w:rsid w:val="00827CEC"/>
    <w:rsid w:val="008472DF"/>
    <w:rsid w:val="009B7C48"/>
    <w:rsid w:val="00C73D35"/>
    <w:rsid w:val="00D75B87"/>
    <w:rsid w:val="00DB7FF4"/>
    <w:rsid w:val="00E72B4F"/>
    <w:rsid w:val="00F3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5E8D"/>
  <w15:docId w15:val="{A6DF28F7-7684-40DC-9720-19148FE3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E3"/>
    <w:pPr>
      <w:spacing w:after="0" w:line="240" w:lineRule="auto"/>
    </w:pPr>
  </w:style>
  <w:style w:type="character" w:styleId="a4">
    <w:name w:val="Strong"/>
    <w:basedOn w:val="a0"/>
    <w:uiPriority w:val="22"/>
    <w:qFormat/>
    <w:rsid w:val="00221EE3"/>
    <w:rPr>
      <w:b/>
      <w:bCs/>
    </w:rPr>
  </w:style>
  <w:style w:type="character" w:customStyle="1" w:styleId="tir">
    <w:name w:val="tir"/>
    <w:basedOn w:val="a0"/>
    <w:rsid w:val="00827CEC"/>
  </w:style>
  <w:style w:type="character" w:styleId="a5">
    <w:name w:val="Hyperlink"/>
    <w:basedOn w:val="a0"/>
    <w:uiPriority w:val="99"/>
    <w:unhideWhenUsed/>
    <w:rsid w:val="000F3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elikayakultura.ru/gotovye-sochineniya/rol-snov-raskolnikova-v-romane-f-m-dostoevskogo-prestuplenie-i-nakaza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likayakultura.ru/gotovye-sochineniya/obraz-soni-marmeladovoy-v-romane-f-m-dostoevskogo-prestuplenie-i-nakazanie" TargetMode="External"/><Relationship Id="rId5" Type="http://schemas.openxmlformats.org/officeDocument/2006/relationships/hyperlink" Target="http://velikayakultura.ru/gotovye-sochineniya/sistema-obrazov-v-romane-f-m-dostoevskogo-prestuplenie-i-nakazanie" TargetMode="External"/><Relationship Id="rId4" Type="http://schemas.openxmlformats.org/officeDocument/2006/relationships/hyperlink" Target="http://velikayakultura.ru/gotovye-sochineniya/obraz-rodiona-raskolnikova-v-romane-f-m-dostoevskogo-prestuplenie-i-nakazan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Наталья</cp:lastModifiedBy>
  <cp:revision>8</cp:revision>
  <dcterms:created xsi:type="dcterms:W3CDTF">2021-11-19T12:27:00Z</dcterms:created>
  <dcterms:modified xsi:type="dcterms:W3CDTF">2021-12-02T18:47:00Z</dcterms:modified>
</cp:coreProperties>
</file>