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0E5" w:rsidRPr="00847815" w:rsidRDefault="004010E5" w:rsidP="004010E5">
      <w:pPr>
        <w:jc w:val="center"/>
        <w:rPr>
          <w:rFonts w:ascii="Times New Roman" w:hAnsi="Times New Roman"/>
          <w:b/>
          <w:sz w:val="28"/>
          <w:szCs w:val="28"/>
        </w:rPr>
      </w:pPr>
      <w:r>
        <w:rPr>
          <w:rFonts w:ascii="Times New Roman" w:hAnsi="Times New Roman"/>
          <w:b/>
          <w:sz w:val="28"/>
          <w:szCs w:val="28"/>
        </w:rPr>
        <w:t>Тема:</w:t>
      </w:r>
      <w:r w:rsidRPr="009E5BE2">
        <w:rPr>
          <w:rFonts w:ascii="Times New Roman" w:hAnsi="Times New Roman"/>
          <w:b/>
          <w:sz w:val="32"/>
          <w:szCs w:val="32"/>
        </w:rPr>
        <w:t xml:space="preserve"> </w:t>
      </w:r>
      <w:r w:rsidR="00D771BC">
        <w:rPr>
          <w:rFonts w:ascii="Times New Roman" w:hAnsi="Times New Roman"/>
          <w:b/>
          <w:sz w:val="32"/>
          <w:szCs w:val="32"/>
        </w:rPr>
        <w:t>«</w:t>
      </w:r>
      <w:r w:rsidR="00D771BC" w:rsidRPr="001A3F99">
        <w:rPr>
          <w:rFonts w:ascii="Times New Roman" w:hAnsi="Times New Roman"/>
          <w:b/>
          <w:sz w:val="28"/>
          <w:szCs w:val="28"/>
        </w:rPr>
        <w:t>Локальные национальные и религиозные конфликты на пространстве бывшего СССР в 1990-е годы</w:t>
      </w:r>
      <w:r w:rsidR="00D771BC">
        <w:rPr>
          <w:rFonts w:ascii="Times New Roman" w:hAnsi="Times New Roman"/>
          <w:b/>
          <w:sz w:val="28"/>
          <w:szCs w:val="28"/>
        </w:rPr>
        <w:t>»</w:t>
      </w:r>
      <w:r w:rsidRPr="00847815">
        <w:rPr>
          <w:rFonts w:ascii="Times New Roman" w:hAnsi="Times New Roman"/>
          <w:b/>
          <w:sz w:val="28"/>
          <w:szCs w:val="28"/>
        </w:rPr>
        <w:t>.</w:t>
      </w:r>
    </w:p>
    <w:p w:rsidR="004010E5" w:rsidRDefault="004010E5" w:rsidP="004010E5">
      <w:pPr>
        <w:spacing w:after="0" w:line="240" w:lineRule="auto"/>
        <w:jc w:val="center"/>
        <w:rPr>
          <w:rFonts w:ascii="Times New Roman" w:hAnsi="Times New Roman"/>
          <w:b/>
          <w:sz w:val="28"/>
          <w:szCs w:val="28"/>
        </w:rPr>
      </w:pPr>
    </w:p>
    <w:p w:rsidR="004010E5" w:rsidRDefault="004010E5" w:rsidP="004010E5">
      <w:pPr>
        <w:rPr>
          <w:rFonts w:ascii="Times New Roman" w:eastAsiaTheme="minorHAnsi" w:hAnsi="Times New Roman"/>
          <w:i/>
          <w:sz w:val="28"/>
          <w:szCs w:val="28"/>
        </w:rPr>
      </w:pPr>
      <w:r>
        <w:rPr>
          <w:rFonts w:ascii="Times New Roman" w:hAnsi="Times New Roman"/>
          <w:sz w:val="28"/>
          <w:szCs w:val="28"/>
        </w:rPr>
        <w:t>Доступ:</w:t>
      </w:r>
      <w:r w:rsidRPr="006420A8">
        <w:rPr>
          <w:rFonts w:ascii="Times New Roman" w:eastAsiaTheme="minorHAnsi" w:hAnsi="Times New Roman"/>
          <w:i/>
          <w:sz w:val="28"/>
          <w:szCs w:val="28"/>
        </w:rPr>
        <w:t xml:space="preserve"> Доступ:</w:t>
      </w:r>
      <w:r w:rsidRPr="006420A8">
        <w:rPr>
          <w:rFonts w:asciiTheme="minorHAnsi" w:eastAsiaTheme="minorHAnsi" w:hAnsiTheme="minorHAnsi" w:cstheme="minorBidi"/>
        </w:rPr>
        <w:t xml:space="preserve"> </w:t>
      </w:r>
      <w:proofErr w:type="spellStart"/>
      <w:r w:rsidRPr="006420A8">
        <w:rPr>
          <w:rFonts w:ascii="Times New Roman" w:eastAsiaTheme="minorHAnsi" w:hAnsi="Times New Roman"/>
          <w:i/>
          <w:sz w:val="28"/>
          <w:szCs w:val="28"/>
        </w:rPr>
        <w:t>Чураков</w:t>
      </w:r>
      <w:proofErr w:type="spellEnd"/>
      <w:r w:rsidRPr="006420A8">
        <w:rPr>
          <w:rFonts w:ascii="Times New Roman" w:eastAsiaTheme="minorHAnsi" w:hAnsi="Times New Roman"/>
          <w:i/>
          <w:sz w:val="28"/>
          <w:szCs w:val="28"/>
        </w:rPr>
        <w:t xml:space="preserve">, Д. О.  История России XX — начала XXI века в 2 т. Том 2. 1941—2016: учебник для вузов. ЭБС </w:t>
      </w:r>
      <w:proofErr w:type="spellStart"/>
      <w:r w:rsidRPr="006420A8">
        <w:rPr>
          <w:rFonts w:ascii="Times New Roman" w:eastAsiaTheme="minorHAnsi" w:hAnsi="Times New Roman"/>
          <w:i/>
          <w:sz w:val="28"/>
          <w:szCs w:val="28"/>
        </w:rPr>
        <w:t>Юрайт</w:t>
      </w:r>
      <w:proofErr w:type="spellEnd"/>
      <w:r w:rsidRPr="006420A8">
        <w:rPr>
          <w:rFonts w:ascii="Times New Roman" w:eastAsiaTheme="minorHAnsi" w:hAnsi="Times New Roman"/>
          <w:i/>
          <w:sz w:val="28"/>
          <w:szCs w:val="28"/>
        </w:rPr>
        <w:t xml:space="preserve"> [сайт]. — URL:</w:t>
      </w:r>
      <w:r w:rsidRPr="006420A8">
        <w:rPr>
          <w:sz w:val="24"/>
          <w:szCs w:val="24"/>
        </w:rPr>
        <w:t xml:space="preserve"> </w:t>
      </w:r>
      <w:hyperlink r:id="rId4" w:tgtFrame="_blank" w:history="1">
        <w:r w:rsidRPr="00E83E6E">
          <w:rPr>
            <w:color w:val="486C97"/>
            <w:sz w:val="24"/>
            <w:szCs w:val="24"/>
            <w:shd w:val="clear" w:color="auto" w:fill="FFFFFF"/>
          </w:rPr>
          <w:t>https://urait.ru/bcode/450415</w:t>
        </w:r>
      </w:hyperlink>
      <w:r w:rsidRPr="006420A8">
        <w:rPr>
          <w:rFonts w:ascii="Times New Roman" w:eastAsiaTheme="minorHAnsi" w:hAnsi="Times New Roman"/>
          <w:i/>
          <w:sz w:val="28"/>
          <w:szCs w:val="28"/>
        </w:rPr>
        <w:t>.§14.,4.</w:t>
      </w:r>
      <w:r w:rsidR="00D771BC">
        <w:rPr>
          <w:rFonts w:ascii="Times New Roman" w:eastAsiaTheme="minorHAnsi" w:hAnsi="Times New Roman"/>
          <w:i/>
          <w:sz w:val="28"/>
          <w:szCs w:val="28"/>
        </w:rPr>
        <w:t>3</w:t>
      </w:r>
      <w:r w:rsidRPr="006420A8">
        <w:rPr>
          <w:rFonts w:ascii="Times New Roman" w:eastAsiaTheme="minorHAnsi" w:hAnsi="Times New Roman"/>
          <w:i/>
          <w:sz w:val="28"/>
          <w:szCs w:val="28"/>
        </w:rPr>
        <w:t>.</w:t>
      </w:r>
    </w:p>
    <w:p w:rsidR="00D771BC" w:rsidRDefault="00D771BC" w:rsidP="00D771BC">
      <w:pPr>
        <w:jc w:val="center"/>
        <w:rPr>
          <w:rFonts w:ascii="Times New Roman" w:hAnsi="Times New Roman"/>
          <w:b/>
          <w:sz w:val="28"/>
          <w:szCs w:val="28"/>
        </w:rPr>
      </w:pPr>
      <w:r>
        <w:rPr>
          <w:rFonts w:ascii="Times New Roman" w:hAnsi="Times New Roman"/>
          <w:sz w:val="28"/>
          <w:szCs w:val="28"/>
        </w:rPr>
        <w:t>Лекция:</w:t>
      </w:r>
      <w:r w:rsidRPr="00D771BC">
        <w:rPr>
          <w:rFonts w:ascii="Times New Roman" w:hAnsi="Times New Roman"/>
          <w:b/>
          <w:sz w:val="28"/>
          <w:szCs w:val="28"/>
        </w:rPr>
        <w:t xml:space="preserve"> </w:t>
      </w:r>
      <w:r w:rsidRPr="001A3F99">
        <w:rPr>
          <w:rFonts w:ascii="Times New Roman" w:hAnsi="Times New Roman"/>
          <w:b/>
          <w:sz w:val="28"/>
          <w:szCs w:val="28"/>
        </w:rPr>
        <w:t>Локальные национальные и религиозные конфликты на пространстве бывшего СССР в 1990-е годы</w:t>
      </w:r>
      <w:r>
        <w:rPr>
          <w:rFonts w:ascii="Times New Roman" w:hAnsi="Times New Roman"/>
          <w:b/>
          <w:sz w:val="28"/>
          <w:szCs w:val="28"/>
        </w:rPr>
        <w:t>.</w:t>
      </w:r>
    </w:p>
    <w:p w:rsidR="00D771BC" w:rsidRPr="00D771BC" w:rsidRDefault="00D771BC" w:rsidP="00D771BC">
      <w:pPr>
        <w:jc w:val="center"/>
        <w:rPr>
          <w:rFonts w:ascii="Times New Roman" w:eastAsiaTheme="minorHAnsi" w:hAnsi="Times New Roman"/>
          <w:b/>
          <w:sz w:val="28"/>
          <w:szCs w:val="28"/>
        </w:rPr>
      </w:pPr>
      <w:r w:rsidRPr="00D771BC">
        <w:rPr>
          <w:rFonts w:ascii="Times New Roman" w:eastAsiaTheme="minorHAnsi" w:hAnsi="Times New Roman"/>
          <w:b/>
          <w:sz w:val="28"/>
          <w:szCs w:val="28"/>
        </w:rPr>
        <w:t>Нагорный Карабах.</w:t>
      </w:r>
    </w:p>
    <w:p w:rsidR="00D771BC" w:rsidRPr="00D771BC" w:rsidRDefault="00D771BC" w:rsidP="00D771BC">
      <w:pPr>
        <w:rPr>
          <w:rFonts w:ascii="Times New Roman" w:eastAsiaTheme="minorHAnsi" w:hAnsi="Times New Roman"/>
          <w:sz w:val="28"/>
          <w:szCs w:val="28"/>
        </w:rPr>
      </w:pPr>
      <w:r w:rsidRPr="00D771BC">
        <w:rPr>
          <w:rFonts w:ascii="Times New Roman" w:eastAsiaTheme="minorHAnsi" w:hAnsi="Times New Roman"/>
          <w:sz w:val="28"/>
          <w:szCs w:val="28"/>
        </w:rPr>
        <w:t xml:space="preserve">Армяно-азербайджанский конфликт из-за Нагорного Карабаха. Помимо историко-культурного соперничества с элементами межнациональной розни здесь имел место и собственно территориальный спор из-за Нагорного Карабаха. Завязавшаяся с 1993 г. интрига вокруг каспийской нефти и путей ее транспортировки превратилась со временем в существенную помеху, препятствующую разрешению конфликта, а также и в важный фактор геополитического соперничества в регионе. Поскольку речь идет о незаконченной войне между Арменией и Азербайджаном - двумя независимыми государствами, признанными международным сообществом и его организациями (ООН, Совет Европы, ОБСЕ и др.), конфликт между ними относится к категории межгосударственных. Но это одновременно и государствообразующий конфликт ввиду того, что армяне Нагорного Карабаха, изменив административный и политический статус Нагорно-Карабахской автономной республики Азербайджана (НКАО), ставят своей целью создание собственной государственности: в 1992 г. они объявили себя независимым государством - Нагорно-Карабахской Республикой (НКР). </w:t>
      </w:r>
    </w:p>
    <w:p w:rsidR="00D771BC" w:rsidRPr="00D771BC" w:rsidRDefault="00D771BC" w:rsidP="00D771BC">
      <w:pPr>
        <w:rPr>
          <w:rFonts w:ascii="Times New Roman" w:eastAsiaTheme="minorHAnsi" w:hAnsi="Times New Roman"/>
          <w:sz w:val="28"/>
          <w:szCs w:val="28"/>
        </w:rPr>
      </w:pPr>
      <w:r w:rsidRPr="00D771BC">
        <w:rPr>
          <w:rFonts w:ascii="Times New Roman" w:eastAsiaTheme="minorHAnsi" w:hAnsi="Times New Roman"/>
          <w:sz w:val="28"/>
          <w:szCs w:val="28"/>
        </w:rPr>
        <w:t xml:space="preserve">Стержнем позиции Армении является вопрос о безопасности армянского населения Нагорного Карабаха и такое решение карабахской проблемы, которое было бы приемлемо для НКР. Официально не признавая Нагорно-Карабахскую республику, армянская сторона поддерживает право НКР на самоопределение. По мнению президента Армении Роберта Кочаряна, «важно, чтобы решение карабахского конфликта было найдено его сторонами, а не навязано международным сообществом»2. Вместе с тем объективно Армения заинтересована в установлении мира с Азербайджаном: во-первых, это позволило бы ей наладить нормальные взаимоотношения с соседями и мировым сообществом; во-вторых, дало бы возможность подключиться к выгодным </w:t>
      </w:r>
      <w:proofErr w:type="gramStart"/>
      <w:r w:rsidRPr="00D771BC">
        <w:rPr>
          <w:rFonts w:ascii="Times New Roman" w:eastAsiaTheme="minorHAnsi" w:hAnsi="Times New Roman"/>
          <w:sz w:val="28"/>
          <w:szCs w:val="28"/>
        </w:rPr>
        <w:t>экономическим проектам</w:t>
      </w:r>
      <w:proofErr w:type="gramEnd"/>
      <w:r w:rsidRPr="00D771BC">
        <w:rPr>
          <w:rFonts w:ascii="Times New Roman" w:eastAsiaTheme="minorHAnsi" w:hAnsi="Times New Roman"/>
          <w:sz w:val="28"/>
          <w:szCs w:val="28"/>
        </w:rPr>
        <w:t>, связанным, в том числе, и с транспортировкой каспийской нефти.</w:t>
      </w:r>
    </w:p>
    <w:p w:rsidR="00D771BC" w:rsidRPr="00D771BC" w:rsidRDefault="00D771BC" w:rsidP="00D771BC">
      <w:pPr>
        <w:rPr>
          <w:rFonts w:ascii="Times New Roman" w:eastAsiaTheme="minorHAnsi" w:hAnsi="Times New Roman"/>
          <w:sz w:val="28"/>
          <w:szCs w:val="28"/>
        </w:rPr>
      </w:pPr>
      <w:r w:rsidRPr="00D771BC">
        <w:rPr>
          <w:rFonts w:ascii="Times New Roman" w:eastAsiaTheme="minorHAnsi" w:hAnsi="Times New Roman"/>
          <w:sz w:val="28"/>
          <w:szCs w:val="28"/>
        </w:rPr>
        <w:t xml:space="preserve">Лидеры НКР стремятся убедить мировую общественность в том, что «народ Карабаха» ведет национально-освободительную борьбу и потому республика должна быть признана воюющей стороной. Тем самым НКР претендует на прямое участие в </w:t>
      </w:r>
      <w:r w:rsidRPr="00D771BC">
        <w:rPr>
          <w:rFonts w:ascii="Times New Roman" w:eastAsiaTheme="minorHAnsi" w:hAnsi="Times New Roman"/>
          <w:sz w:val="28"/>
          <w:szCs w:val="28"/>
        </w:rPr>
        <w:lastRenderedPageBreak/>
        <w:t>переговорах по урегулированию конфликта, чему противится азербайджанская сторона.</w:t>
      </w:r>
    </w:p>
    <w:p w:rsidR="00D771BC" w:rsidRPr="00D771BC" w:rsidRDefault="00D771BC" w:rsidP="00D771BC">
      <w:pPr>
        <w:rPr>
          <w:rFonts w:ascii="Times New Roman" w:eastAsiaTheme="minorHAnsi" w:hAnsi="Times New Roman"/>
          <w:sz w:val="28"/>
          <w:szCs w:val="28"/>
        </w:rPr>
      </w:pPr>
      <w:proofErr w:type="spellStart"/>
      <w:r w:rsidRPr="00D771BC">
        <w:rPr>
          <w:rFonts w:ascii="Times New Roman" w:eastAsiaTheme="minorHAnsi" w:hAnsi="Times New Roman"/>
          <w:sz w:val="28"/>
          <w:szCs w:val="28"/>
        </w:rPr>
        <w:t>Неурегулированность</w:t>
      </w:r>
      <w:proofErr w:type="spellEnd"/>
      <w:r w:rsidRPr="00D771BC">
        <w:rPr>
          <w:rFonts w:ascii="Times New Roman" w:eastAsiaTheme="minorHAnsi" w:hAnsi="Times New Roman"/>
          <w:sz w:val="28"/>
          <w:szCs w:val="28"/>
        </w:rPr>
        <w:t xml:space="preserve"> конфликта усугубляется неблагоприятным социально-экономическим фоном, политической нестабильностью во всех участвующих в конфликте государствах. Сохраняется и внутриполитическая нестабильность во всех государствах, участвующих в конфликте. </w:t>
      </w:r>
    </w:p>
    <w:p w:rsidR="00D771BC" w:rsidRPr="00D771BC" w:rsidRDefault="00D771BC" w:rsidP="00D771BC">
      <w:pPr>
        <w:rPr>
          <w:rFonts w:ascii="Times New Roman" w:eastAsiaTheme="minorHAnsi" w:hAnsi="Times New Roman"/>
          <w:sz w:val="28"/>
          <w:szCs w:val="28"/>
        </w:rPr>
      </w:pPr>
      <w:r w:rsidRPr="00D771BC">
        <w:rPr>
          <w:rFonts w:ascii="Times New Roman" w:eastAsiaTheme="minorHAnsi" w:hAnsi="Times New Roman"/>
          <w:sz w:val="28"/>
          <w:szCs w:val="28"/>
        </w:rPr>
        <w:t xml:space="preserve">Одной из наиболее болезненных проблем стала вынужденная миграция. Выезжают по преимуществу городские жители, многие из которых имеют высшее образование или являются высококлассными техническими специалистами. На миграционные настроения большое влияние оказывают такие факторы, как </w:t>
      </w:r>
      <w:proofErr w:type="spellStart"/>
      <w:r w:rsidRPr="00D771BC">
        <w:rPr>
          <w:rFonts w:ascii="Times New Roman" w:eastAsiaTheme="minorHAnsi" w:hAnsi="Times New Roman"/>
          <w:sz w:val="28"/>
          <w:szCs w:val="28"/>
        </w:rPr>
        <w:t>неурегулированность</w:t>
      </w:r>
      <w:proofErr w:type="spellEnd"/>
      <w:r w:rsidRPr="00D771BC">
        <w:rPr>
          <w:rFonts w:ascii="Times New Roman" w:eastAsiaTheme="minorHAnsi" w:hAnsi="Times New Roman"/>
          <w:sz w:val="28"/>
          <w:szCs w:val="28"/>
        </w:rPr>
        <w:t xml:space="preserve"> карабахского конфликта, внутриполитическая нестабильность, резкое падение жизненного уровня населения, отсутствие работы и перспективы. Усилился отток из страны этнических азербайджанцев, а также русских. Например, в Москве и Московской области имеют регистрацию, то есть прописку, 800 тысяч азербайджанцев, а их общее число, по неофициальным данным, достигает 1-2 миллионов человек.</w:t>
      </w:r>
    </w:p>
    <w:p w:rsidR="00D771BC" w:rsidRPr="00D771BC" w:rsidRDefault="00D771BC" w:rsidP="00D771BC">
      <w:pPr>
        <w:rPr>
          <w:rFonts w:ascii="Times New Roman" w:eastAsiaTheme="minorHAnsi" w:hAnsi="Times New Roman"/>
          <w:sz w:val="28"/>
          <w:szCs w:val="28"/>
        </w:rPr>
      </w:pPr>
      <w:r w:rsidRPr="00D771BC">
        <w:rPr>
          <w:rFonts w:ascii="Times New Roman" w:eastAsiaTheme="minorHAnsi" w:hAnsi="Times New Roman"/>
          <w:sz w:val="28"/>
          <w:szCs w:val="28"/>
        </w:rPr>
        <w:t xml:space="preserve">Но позитивным все же остается то, что переговорный процесс усилиями многочисленных посредников не прерывается. В последние годы он активизировался и проходил в формате двусторонних встреч азербайджанского и армянского президентов. По-прежнему далеки от разрешения противоречия между конфликтующими сторонами относительно таких принципиальных вопросов, как статус Нагорного Карабаха, ситуация с занятыми Армией НКР азербайджанскими территориями, положение беженцев. </w:t>
      </w:r>
    </w:p>
    <w:p w:rsidR="00D771BC" w:rsidRPr="00D771BC" w:rsidRDefault="00D771BC" w:rsidP="00D771BC">
      <w:pPr>
        <w:jc w:val="center"/>
        <w:rPr>
          <w:rFonts w:ascii="Times New Roman" w:eastAsiaTheme="minorHAnsi" w:hAnsi="Times New Roman"/>
          <w:b/>
          <w:sz w:val="28"/>
          <w:szCs w:val="28"/>
        </w:rPr>
      </w:pPr>
      <w:r w:rsidRPr="00D771BC">
        <w:rPr>
          <w:rFonts w:ascii="Times New Roman" w:eastAsiaTheme="minorHAnsi" w:hAnsi="Times New Roman"/>
          <w:b/>
          <w:sz w:val="28"/>
          <w:szCs w:val="28"/>
        </w:rPr>
        <w:t>Абхазия.</w:t>
      </w:r>
    </w:p>
    <w:p w:rsidR="00D771BC" w:rsidRPr="00D771BC" w:rsidRDefault="00D771BC" w:rsidP="00D771BC">
      <w:pPr>
        <w:rPr>
          <w:rFonts w:ascii="Times New Roman" w:eastAsiaTheme="minorHAnsi" w:hAnsi="Times New Roman"/>
          <w:sz w:val="28"/>
          <w:szCs w:val="28"/>
        </w:rPr>
      </w:pPr>
      <w:r w:rsidRPr="00D771BC">
        <w:rPr>
          <w:rFonts w:ascii="Times New Roman" w:eastAsiaTheme="minorHAnsi" w:hAnsi="Times New Roman"/>
          <w:sz w:val="28"/>
          <w:szCs w:val="28"/>
        </w:rPr>
        <w:t xml:space="preserve">В августе 1992 г. Э.Шеварднадзе, сместивший З.Гамсахурдиа в ходе военного переворота, попытался подчинить Абхазию силой оружия: на территорию автономии были введены части Национальной гвардии и регулярной армии Грузии и начались кровопролитные бои. </w:t>
      </w:r>
      <w:proofErr w:type="gramStart"/>
      <w:r w:rsidRPr="00D771BC">
        <w:rPr>
          <w:rFonts w:ascii="Times New Roman" w:eastAsiaTheme="minorHAnsi" w:hAnsi="Times New Roman"/>
          <w:sz w:val="28"/>
          <w:szCs w:val="28"/>
        </w:rPr>
        <w:t>Подписанное в Москве 3 сентября 1992 г. соглашение о прекращении огня не было выполнено, как и соглашение о «территориальной целостности Республики Грузия». 27 сентября 1993 г. абхазскими войсками был взят Сухуми и окончательно разгромленный грузинский десант вынужден был покинуть Абхазию. 4 апреля 1994 г. стороны подписали Заявление о мерах по политическому урегулированию грузино-абхазского конфликта. 14 мая 1994 г. было подписано</w:t>
      </w:r>
      <w:proofErr w:type="gramEnd"/>
      <w:r w:rsidRPr="00D771BC">
        <w:rPr>
          <w:rFonts w:ascii="Times New Roman" w:eastAsiaTheme="minorHAnsi" w:hAnsi="Times New Roman"/>
          <w:sz w:val="28"/>
          <w:szCs w:val="28"/>
        </w:rPr>
        <w:t xml:space="preserve"> соглашение об отправке в зону конфликта сил СНГ, которые в соответствии с решением Совета глав государств СНГ были размещены 23 июня 1994 г. в "зоне безопасности". С 3 сентября 1992 г. грузино-абхазский конфликт находится в сфере внимания Совета Безопасности ООН. По решению последнего в зоне конфликта присутствует миротворческая миссия ООН (МООННГ), которая призвана наблюдать за соблюдением перемирия и оказывать содействие миротворческому контингенту </w:t>
      </w:r>
      <w:r w:rsidRPr="00D771BC">
        <w:rPr>
          <w:rFonts w:ascii="Times New Roman" w:eastAsiaTheme="minorHAnsi" w:hAnsi="Times New Roman"/>
          <w:sz w:val="28"/>
          <w:szCs w:val="28"/>
        </w:rPr>
        <w:lastRenderedPageBreak/>
        <w:t xml:space="preserve">СНГ. Грузинская сторона настаивает на том, что данный конфликт является чисто внутренним (гражданской войной), и возражает против его трактовки как «грузино-абхазского», поскольку это узаконивает притязания абхазской стороны на особый статус. Тбилиси заинтересован в скорейшем завершении конфликта с Абхазией, поскольку сюда стали вмешиваться нефтяные интересы: обеспечение безопасности терминала в </w:t>
      </w:r>
      <w:proofErr w:type="spellStart"/>
      <w:r w:rsidRPr="00D771BC">
        <w:rPr>
          <w:rFonts w:ascii="Times New Roman" w:eastAsiaTheme="minorHAnsi" w:hAnsi="Times New Roman"/>
          <w:sz w:val="28"/>
          <w:szCs w:val="28"/>
        </w:rPr>
        <w:t>Супсе</w:t>
      </w:r>
      <w:proofErr w:type="spellEnd"/>
      <w:r w:rsidRPr="00D771BC">
        <w:rPr>
          <w:rFonts w:ascii="Times New Roman" w:eastAsiaTheme="minorHAnsi" w:hAnsi="Times New Roman"/>
          <w:sz w:val="28"/>
          <w:szCs w:val="28"/>
        </w:rPr>
        <w:t xml:space="preserve"> и самого нефтепровода </w:t>
      </w:r>
      <w:proofErr w:type="spellStart"/>
      <w:r w:rsidRPr="00D771BC">
        <w:rPr>
          <w:rFonts w:ascii="Times New Roman" w:eastAsiaTheme="minorHAnsi" w:hAnsi="Times New Roman"/>
          <w:sz w:val="28"/>
          <w:szCs w:val="28"/>
        </w:rPr>
        <w:t>Баку-Супса</w:t>
      </w:r>
      <w:proofErr w:type="spellEnd"/>
      <w:r w:rsidRPr="00D771BC">
        <w:rPr>
          <w:rFonts w:ascii="Times New Roman" w:eastAsiaTheme="minorHAnsi" w:hAnsi="Times New Roman"/>
          <w:sz w:val="28"/>
          <w:szCs w:val="28"/>
        </w:rPr>
        <w:t xml:space="preserve">, который прокладывается неподалеку от зоны конфликта. Руководители Грузии готовы обсуждать с абхазскими лидерами статус автономии, но при выполнении предварительных условий, главное из которых - возвращение грузинских беженцев в </w:t>
      </w:r>
      <w:proofErr w:type="spellStart"/>
      <w:r w:rsidRPr="00D771BC">
        <w:rPr>
          <w:rFonts w:ascii="Times New Roman" w:eastAsiaTheme="minorHAnsi" w:hAnsi="Times New Roman"/>
          <w:sz w:val="28"/>
          <w:szCs w:val="28"/>
        </w:rPr>
        <w:t>Гальский</w:t>
      </w:r>
      <w:proofErr w:type="spellEnd"/>
      <w:r w:rsidRPr="00D771BC">
        <w:rPr>
          <w:rFonts w:ascii="Times New Roman" w:eastAsiaTheme="minorHAnsi" w:hAnsi="Times New Roman"/>
          <w:sz w:val="28"/>
          <w:szCs w:val="28"/>
        </w:rPr>
        <w:t xml:space="preserve"> район, который они покинули во время войны 1992-1993 гг. Абхазская сторона не возражает против заключения с Тбилиси договора - федеративного, конфедеративного либо союзного.</w:t>
      </w:r>
    </w:p>
    <w:p w:rsidR="00D771BC" w:rsidRPr="00D771BC" w:rsidRDefault="00D771BC" w:rsidP="00D771BC">
      <w:pPr>
        <w:jc w:val="center"/>
        <w:rPr>
          <w:rFonts w:ascii="Times New Roman" w:eastAsiaTheme="minorHAnsi" w:hAnsi="Times New Roman"/>
          <w:b/>
          <w:sz w:val="28"/>
          <w:szCs w:val="28"/>
        </w:rPr>
      </w:pPr>
      <w:r w:rsidRPr="00D771BC">
        <w:rPr>
          <w:rFonts w:ascii="Times New Roman" w:eastAsiaTheme="minorHAnsi" w:hAnsi="Times New Roman"/>
          <w:b/>
          <w:sz w:val="28"/>
          <w:szCs w:val="28"/>
        </w:rPr>
        <w:t>Южная Осетия.</w:t>
      </w:r>
    </w:p>
    <w:p w:rsidR="00D771BC" w:rsidRPr="00D771BC" w:rsidRDefault="00D771BC" w:rsidP="00D771BC">
      <w:pPr>
        <w:rPr>
          <w:rFonts w:ascii="Times New Roman" w:eastAsiaTheme="minorHAnsi" w:hAnsi="Times New Roman"/>
          <w:sz w:val="28"/>
          <w:szCs w:val="28"/>
        </w:rPr>
      </w:pPr>
      <w:r w:rsidRPr="00D771BC">
        <w:rPr>
          <w:rFonts w:ascii="Times New Roman" w:eastAsiaTheme="minorHAnsi" w:hAnsi="Times New Roman"/>
          <w:sz w:val="28"/>
          <w:szCs w:val="28"/>
        </w:rPr>
        <w:t xml:space="preserve">В </w:t>
      </w:r>
      <w:proofErr w:type="spellStart"/>
      <w:r w:rsidRPr="00D771BC">
        <w:rPr>
          <w:rFonts w:ascii="Times New Roman" w:eastAsiaTheme="minorHAnsi" w:hAnsi="Times New Roman"/>
          <w:sz w:val="28"/>
          <w:szCs w:val="28"/>
        </w:rPr>
        <w:t>ХХв</w:t>
      </w:r>
      <w:proofErr w:type="spellEnd"/>
      <w:r w:rsidRPr="00D771BC">
        <w:rPr>
          <w:rFonts w:ascii="Times New Roman" w:eastAsiaTheme="minorHAnsi" w:hAnsi="Times New Roman"/>
          <w:sz w:val="28"/>
          <w:szCs w:val="28"/>
        </w:rPr>
        <w:t>.  осетины оказались разделенным народом: Республика Северная Осетия в составе РФ – место жительства большей их части, а меньшая часть живет в Южной Осетии, на севере Грузии.</w:t>
      </w:r>
    </w:p>
    <w:p w:rsidR="00D771BC" w:rsidRPr="00D771BC" w:rsidRDefault="00D771BC" w:rsidP="00D771BC">
      <w:pPr>
        <w:rPr>
          <w:rFonts w:ascii="Times New Roman" w:eastAsiaTheme="minorHAnsi" w:hAnsi="Times New Roman"/>
          <w:sz w:val="28"/>
          <w:szCs w:val="28"/>
        </w:rPr>
      </w:pPr>
      <w:r w:rsidRPr="00D771BC">
        <w:rPr>
          <w:rFonts w:ascii="Times New Roman" w:eastAsiaTheme="minorHAnsi" w:hAnsi="Times New Roman"/>
          <w:sz w:val="28"/>
          <w:szCs w:val="28"/>
        </w:rPr>
        <w:t>До конца 80-х гг. осетины, жившие в Юго-Осетинской АО Грузии (упраздненной в 1990г.), могли частично осуществлять свое право на национальное самоопределение. Но в 1989г. начался грузино-осетинский конфликт: осетины требовали укрепления своей автономии, а грузины, наоборот, стремились ее уничтожить. К 1999г. государственный статус Южной Осетии так и остался спорным.</w:t>
      </w:r>
    </w:p>
    <w:p w:rsidR="00D771BC" w:rsidRPr="00D771BC" w:rsidRDefault="00D771BC" w:rsidP="00D771BC">
      <w:pPr>
        <w:rPr>
          <w:rFonts w:ascii="Times New Roman" w:eastAsiaTheme="minorHAnsi" w:hAnsi="Times New Roman"/>
          <w:sz w:val="28"/>
          <w:szCs w:val="28"/>
        </w:rPr>
      </w:pPr>
      <w:r w:rsidRPr="00D771BC">
        <w:rPr>
          <w:rFonts w:ascii="Times New Roman" w:eastAsiaTheme="minorHAnsi" w:hAnsi="Times New Roman"/>
          <w:sz w:val="28"/>
          <w:szCs w:val="28"/>
        </w:rPr>
        <w:t xml:space="preserve">После завершения в 1992 году боевых действий в зоне конфликта и ввода в республику миротворческих сил СНГ, положивших конец вооруженному противостоянию с Грузией, здесь воцарилось относительное спокойствие. Миротворческий контингент СНГ и военные наблюдатели ООН осуществляют </w:t>
      </w:r>
      <w:proofErr w:type="gramStart"/>
      <w:r w:rsidRPr="00D771BC">
        <w:rPr>
          <w:rFonts w:ascii="Times New Roman" w:eastAsiaTheme="minorHAnsi" w:hAnsi="Times New Roman"/>
          <w:sz w:val="28"/>
          <w:szCs w:val="28"/>
        </w:rPr>
        <w:t>контроль за</w:t>
      </w:r>
      <w:proofErr w:type="gramEnd"/>
      <w:r w:rsidRPr="00D771BC">
        <w:rPr>
          <w:rFonts w:ascii="Times New Roman" w:eastAsiaTheme="minorHAnsi" w:hAnsi="Times New Roman"/>
          <w:sz w:val="28"/>
          <w:szCs w:val="28"/>
        </w:rPr>
        <w:t xml:space="preserve"> соблюдением Соглашения о принципах мирного урегулирования конфликта, подписанного Грузией и Россией 24 июня 1992 г.</w:t>
      </w:r>
    </w:p>
    <w:p w:rsidR="00D771BC" w:rsidRPr="00D771BC" w:rsidRDefault="00D771BC" w:rsidP="00D771BC">
      <w:pPr>
        <w:jc w:val="center"/>
        <w:rPr>
          <w:rFonts w:ascii="Times New Roman" w:eastAsiaTheme="minorHAnsi" w:hAnsi="Times New Roman"/>
          <w:b/>
          <w:sz w:val="28"/>
          <w:szCs w:val="28"/>
        </w:rPr>
      </w:pPr>
      <w:r w:rsidRPr="00D771BC">
        <w:rPr>
          <w:rFonts w:ascii="Times New Roman" w:eastAsiaTheme="minorHAnsi" w:hAnsi="Times New Roman"/>
          <w:b/>
          <w:sz w:val="28"/>
          <w:szCs w:val="28"/>
        </w:rPr>
        <w:t>Чечня.</w:t>
      </w:r>
    </w:p>
    <w:p w:rsidR="00D771BC" w:rsidRPr="00D771BC" w:rsidRDefault="00D771BC" w:rsidP="00D771BC">
      <w:pPr>
        <w:rPr>
          <w:rFonts w:ascii="Times New Roman" w:eastAsiaTheme="minorHAnsi" w:hAnsi="Times New Roman"/>
          <w:sz w:val="28"/>
          <w:szCs w:val="28"/>
        </w:rPr>
      </w:pPr>
      <w:r w:rsidRPr="00D771BC">
        <w:rPr>
          <w:rFonts w:ascii="Times New Roman" w:eastAsiaTheme="minorHAnsi" w:hAnsi="Times New Roman"/>
          <w:sz w:val="28"/>
          <w:szCs w:val="28"/>
        </w:rPr>
        <w:t xml:space="preserve">Суверенитет Чечено-Ингушетии был провозглашен в ноябре 1990 г. Лидер республики Д. </w:t>
      </w:r>
      <w:proofErr w:type="spellStart"/>
      <w:r w:rsidRPr="00D771BC">
        <w:rPr>
          <w:rFonts w:ascii="Times New Roman" w:eastAsiaTheme="minorHAnsi" w:hAnsi="Times New Roman"/>
          <w:sz w:val="28"/>
          <w:szCs w:val="28"/>
        </w:rPr>
        <w:t>Завгаев</w:t>
      </w:r>
      <w:proofErr w:type="spellEnd"/>
      <w:r w:rsidRPr="00D771BC">
        <w:rPr>
          <w:rFonts w:ascii="Times New Roman" w:eastAsiaTheme="minorHAnsi" w:hAnsi="Times New Roman"/>
          <w:sz w:val="28"/>
          <w:szCs w:val="28"/>
        </w:rPr>
        <w:t xml:space="preserve"> поставил вопрос о поднятии статуса ЧИР до уровня союзной республики. Д. Дудаев был избран председателем исполкома Общенационального конгресса чеченского народа (ОКЧН), однако в самом исполкоме первоначально преобладали умеренные силы во главе с Заместителем Председателя исполкома Л. </w:t>
      </w:r>
      <w:proofErr w:type="spellStart"/>
      <w:r w:rsidRPr="00D771BC">
        <w:rPr>
          <w:rFonts w:ascii="Times New Roman" w:eastAsiaTheme="minorHAnsi" w:hAnsi="Times New Roman"/>
          <w:sz w:val="28"/>
          <w:szCs w:val="28"/>
        </w:rPr>
        <w:t>Умхаевым</w:t>
      </w:r>
      <w:proofErr w:type="spellEnd"/>
      <w:r w:rsidRPr="00D771BC">
        <w:rPr>
          <w:rFonts w:ascii="Times New Roman" w:eastAsiaTheme="minorHAnsi" w:hAnsi="Times New Roman"/>
          <w:sz w:val="28"/>
          <w:szCs w:val="28"/>
        </w:rPr>
        <w:t xml:space="preserve">, которые выступали против намечаемого радикалами курса на конфронтацию с Россией. Дудаев, уволившийся в марте 1991 г. из рядов Советской Армии и переехавший в Грозный. В ноябре 1991 г., когда непродуманный, по </w:t>
      </w:r>
      <w:proofErr w:type="gramStart"/>
      <w:r w:rsidRPr="00D771BC">
        <w:rPr>
          <w:rFonts w:ascii="Times New Roman" w:eastAsiaTheme="minorHAnsi" w:hAnsi="Times New Roman"/>
          <w:sz w:val="28"/>
          <w:szCs w:val="28"/>
        </w:rPr>
        <w:t>сути</w:t>
      </w:r>
      <w:proofErr w:type="gramEnd"/>
      <w:r w:rsidRPr="00D771BC">
        <w:rPr>
          <w:rFonts w:ascii="Times New Roman" w:eastAsiaTheme="minorHAnsi" w:hAnsi="Times New Roman"/>
          <w:sz w:val="28"/>
          <w:szCs w:val="28"/>
        </w:rPr>
        <w:t xml:space="preserve"> авантюристический Указ Б.Н. Ельцина о введении в </w:t>
      </w:r>
      <w:proofErr w:type="spellStart"/>
      <w:r w:rsidRPr="00D771BC">
        <w:rPr>
          <w:rFonts w:ascii="Times New Roman" w:eastAsiaTheme="minorHAnsi" w:hAnsi="Times New Roman"/>
          <w:sz w:val="28"/>
          <w:szCs w:val="28"/>
        </w:rPr>
        <w:t>Чечене</w:t>
      </w:r>
      <w:proofErr w:type="spellEnd"/>
      <w:r w:rsidRPr="00D771BC">
        <w:rPr>
          <w:rFonts w:ascii="Times New Roman" w:eastAsiaTheme="minorHAnsi" w:hAnsi="Times New Roman"/>
          <w:sz w:val="28"/>
          <w:szCs w:val="28"/>
        </w:rPr>
        <w:t xml:space="preserve"> чрезвычайного положения, как и следовало ожидать, не был реализован. Самое главное другое: он перетянул на сторону Дудаева </w:t>
      </w:r>
      <w:proofErr w:type="gramStart"/>
      <w:r w:rsidRPr="00D771BC">
        <w:rPr>
          <w:rFonts w:ascii="Times New Roman" w:eastAsiaTheme="minorHAnsi" w:hAnsi="Times New Roman"/>
          <w:sz w:val="28"/>
          <w:szCs w:val="28"/>
        </w:rPr>
        <w:t>последних</w:t>
      </w:r>
      <w:proofErr w:type="gramEnd"/>
      <w:r w:rsidRPr="00D771BC">
        <w:rPr>
          <w:rFonts w:ascii="Times New Roman" w:eastAsiaTheme="minorHAnsi" w:hAnsi="Times New Roman"/>
          <w:sz w:val="28"/>
          <w:szCs w:val="28"/>
        </w:rPr>
        <w:t xml:space="preserve"> сомневающихся, утвердив линию национал-</w:t>
      </w:r>
      <w:r w:rsidRPr="00D771BC">
        <w:rPr>
          <w:rFonts w:ascii="Times New Roman" w:eastAsiaTheme="minorHAnsi" w:hAnsi="Times New Roman"/>
          <w:sz w:val="28"/>
          <w:szCs w:val="28"/>
        </w:rPr>
        <w:lastRenderedPageBreak/>
        <w:t>радикализма в качестве господствующей идеологии. Все федеральные органы исполнительной, судебной и прочей власти в Чечне были ликвидированы, контроль со стороны федеральной власти под территорией Чечни был фактически потерян. Это означает, что Чечня превратилась в независимое государство, оставаясь юридически непризнанной как Россией, так и другими государствами. На протяжении трех лет дудаевского правления в Чечне не нашлось ни одной политической силы, которая осмелилась бы выдвинуть иную альтернативу - возвращение Чечни в  Российскую Федерацию.</w:t>
      </w:r>
    </w:p>
    <w:p w:rsidR="00D771BC" w:rsidRPr="00D771BC" w:rsidRDefault="00D771BC" w:rsidP="00D771BC">
      <w:pPr>
        <w:rPr>
          <w:rFonts w:ascii="Times New Roman" w:eastAsiaTheme="minorHAnsi" w:hAnsi="Times New Roman"/>
          <w:sz w:val="28"/>
          <w:szCs w:val="28"/>
        </w:rPr>
      </w:pPr>
      <w:r w:rsidRPr="00D771BC">
        <w:rPr>
          <w:rFonts w:ascii="Times New Roman" w:eastAsiaTheme="minorHAnsi" w:hAnsi="Times New Roman"/>
          <w:sz w:val="28"/>
          <w:szCs w:val="28"/>
        </w:rPr>
        <w:t xml:space="preserve"> Вывод:</w:t>
      </w:r>
    </w:p>
    <w:p w:rsidR="00D771BC" w:rsidRPr="00D771BC" w:rsidRDefault="00D771BC" w:rsidP="00D771BC">
      <w:pPr>
        <w:rPr>
          <w:rFonts w:asciiTheme="minorHAnsi" w:eastAsiaTheme="minorHAnsi" w:hAnsiTheme="minorHAnsi" w:cstheme="minorBidi"/>
        </w:rPr>
      </w:pPr>
      <w:r w:rsidRPr="00D771BC">
        <w:rPr>
          <w:rFonts w:ascii="Times New Roman" w:eastAsiaTheme="minorHAnsi" w:hAnsi="Times New Roman"/>
          <w:sz w:val="28"/>
          <w:szCs w:val="28"/>
        </w:rPr>
        <w:t xml:space="preserve">В настоящее время во всех старых «горячих точках» Закавказья – в Нагорном Карабахе, Абхазии, Южной Осетии - широкомасштабные боевые действия прекращены. В Нагорном Карабахе подписанное армянской и азербайджанской сторонами 16 мая 1994 г. </w:t>
      </w:r>
      <w:proofErr w:type="spellStart"/>
      <w:r w:rsidRPr="00D771BC">
        <w:rPr>
          <w:rFonts w:ascii="Times New Roman" w:eastAsiaTheme="minorHAnsi" w:hAnsi="Times New Roman"/>
          <w:sz w:val="28"/>
          <w:szCs w:val="28"/>
        </w:rPr>
        <w:t>Бишкекское</w:t>
      </w:r>
      <w:proofErr w:type="spellEnd"/>
      <w:r w:rsidRPr="00D771BC">
        <w:rPr>
          <w:rFonts w:ascii="Times New Roman" w:eastAsiaTheme="minorHAnsi" w:hAnsi="Times New Roman"/>
          <w:sz w:val="28"/>
          <w:szCs w:val="28"/>
        </w:rPr>
        <w:t xml:space="preserve"> соглашение о прекращении огня в целом соблюдается. В Абхазии и Южной Осетии миротворческие контингенты СНГ ввели в действие соглашения о прекращении огня и с тех пор они контролируются военными наблюдателями ООН. Налажены грузино-абхазские контакты после некоторого дипломатического затишья, последовавшего за встречей Эдуарда Шеварднадзе и Владислава Ардзинбы в 2000 г. Тем не менее, сохраняется потенциальная угроза возобновления «замороженных» конфликтов - между Арменией и Азербайджаном из-за Нагорного Карабаха, в Южной Осетии и на линии грузино-абхазского вооруженного противостояния. В целом современную ситуацию на Северном Кавказе можно охарактеризовать как сохраняющийся на протяжении длительного периода острый этнополитический кризис. Именно поэтому актуализированные конфликты, могут быть поняты лишь в контексте широких политических преобразований, происходивших в советском обществе и в России. Следовательно, и пути его разрешения нужно искать не просто во взаимоотношениях между народами, а в связи с более широкими задачами российской политики вообще и национальной политики.</w:t>
      </w:r>
    </w:p>
    <w:p w:rsidR="00D771BC" w:rsidRDefault="00D771BC" w:rsidP="00D771BC">
      <w:pPr>
        <w:jc w:val="center"/>
        <w:rPr>
          <w:rFonts w:ascii="Times New Roman" w:eastAsiaTheme="minorHAnsi" w:hAnsi="Times New Roman"/>
          <w:i/>
          <w:sz w:val="28"/>
          <w:szCs w:val="28"/>
        </w:rPr>
      </w:pPr>
    </w:p>
    <w:p w:rsidR="00165BF6" w:rsidRDefault="00D771BC" w:rsidP="00D771BC">
      <w:pPr>
        <w:jc w:val="center"/>
        <w:rPr>
          <w:rFonts w:ascii="Times New Roman" w:hAnsi="Times New Roman"/>
          <w:b/>
          <w:sz w:val="28"/>
          <w:szCs w:val="28"/>
        </w:rPr>
      </w:pPr>
      <w:r>
        <w:rPr>
          <w:rFonts w:ascii="Times New Roman" w:hAnsi="Times New Roman"/>
          <w:b/>
          <w:sz w:val="28"/>
          <w:szCs w:val="28"/>
        </w:rPr>
        <w:t>Задания к практической работе на тему:</w:t>
      </w:r>
      <w:r w:rsidRPr="00D771BC">
        <w:rPr>
          <w:rFonts w:ascii="Times New Roman" w:hAnsi="Times New Roman"/>
          <w:b/>
          <w:sz w:val="28"/>
          <w:szCs w:val="28"/>
        </w:rPr>
        <w:t xml:space="preserve"> </w:t>
      </w:r>
      <w:r w:rsidRPr="001A3F99">
        <w:rPr>
          <w:rFonts w:ascii="Times New Roman" w:hAnsi="Times New Roman"/>
          <w:b/>
          <w:sz w:val="28"/>
          <w:szCs w:val="28"/>
        </w:rPr>
        <w:t>Локальные национальные и религиозные конфликты на пространстве бывшего СССР в 1990-е годы</w:t>
      </w:r>
      <w:r>
        <w:rPr>
          <w:rFonts w:ascii="Times New Roman" w:hAnsi="Times New Roman"/>
          <w:b/>
          <w:sz w:val="28"/>
          <w:szCs w:val="28"/>
        </w:rPr>
        <w:t>.</w:t>
      </w:r>
    </w:p>
    <w:tbl>
      <w:tblPr>
        <w:tblStyle w:val="a3"/>
        <w:tblW w:w="0" w:type="auto"/>
        <w:tblInd w:w="1010" w:type="dxa"/>
        <w:tblLook w:val="04A0"/>
      </w:tblPr>
      <w:tblGrid>
        <w:gridCol w:w="8460"/>
      </w:tblGrid>
      <w:tr w:rsidR="008B540F" w:rsidRPr="008B540F" w:rsidTr="008B540F">
        <w:trPr>
          <w:trHeight w:val="1009"/>
        </w:trPr>
        <w:tc>
          <w:tcPr>
            <w:tcW w:w="8460" w:type="dxa"/>
            <w:tcBorders>
              <w:top w:val="single" w:sz="4" w:space="0" w:color="auto"/>
              <w:left w:val="single" w:sz="4" w:space="0" w:color="auto"/>
              <w:bottom w:val="single" w:sz="4" w:space="0" w:color="auto"/>
              <w:right w:val="single" w:sz="4" w:space="0" w:color="auto"/>
            </w:tcBorders>
            <w:hideMark/>
          </w:tcPr>
          <w:p w:rsidR="008B540F" w:rsidRPr="008B540F" w:rsidRDefault="008B540F" w:rsidP="008B540F">
            <w:pPr>
              <w:jc w:val="center"/>
              <w:rPr>
                <w:b/>
                <w:sz w:val="28"/>
                <w:szCs w:val="28"/>
              </w:rPr>
            </w:pPr>
            <w:r w:rsidRPr="008B540F">
              <w:rPr>
                <w:b/>
                <w:sz w:val="28"/>
                <w:szCs w:val="28"/>
              </w:rPr>
              <w:t>Практическая работа №7.</w:t>
            </w:r>
          </w:p>
          <w:p w:rsidR="008B540F" w:rsidRPr="008B540F" w:rsidRDefault="008B540F" w:rsidP="008B540F">
            <w:pPr>
              <w:jc w:val="center"/>
              <w:rPr>
                <w:b/>
                <w:sz w:val="28"/>
                <w:szCs w:val="28"/>
              </w:rPr>
            </w:pPr>
            <w:r w:rsidRPr="008B540F">
              <w:rPr>
                <w:b/>
                <w:sz w:val="28"/>
                <w:szCs w:val="28"/>
                <w:lang w:val="en-US"/>
              </w:rPr>
              <w:t>I</w:t>
            </w:r>
            <w:r w:rsidRPr="008B540F">
              <w:rPr>
                <w:b/>
                <w:sz w:val="28"/>
                <w:szCs w:val="28"/>
              </w:rPr>
              <w:t xml:space="preserve"> Вариант.</w:t>
            </w:r>
          </w:p>
          <w:p w:rsidR="008B540F" w:rsidRPr="008B540F" w:rsidRDefault="008B540F" w:rsidP="008B540F">
            <w:pPr>
              <w:rPr>
                <w:sz w:val="28"/>
                <w:szCs w:val="28"/>
              </w:rPr>
            </w:pPr>
            <w:r w:rsidRPr="008B540F">
              <w:rPr>
                <w:b/>
                <w:sz w:val="28"/>
                <w:szCs w:val="28"/>
              </w:rPr>
              <w:t>Тема:</w:t>
            </w:r>
            <w:r w:rsidRPr="008B540F">
              <w:rPr>
                <w:sz w:val="28"/>
                <w:szCs w:val="28"/>
              </w:rPr>
              <w:t xml:space="preserve"> «Политическая деятельность Эдуарда Шеварднадзе».</w:t>
            </w:r>
          </w:p>
        </w:tc>
      </w:tr>
      <w:tr w:rsidR="008B540F" w:rsidRPr="008B540F" w:rsidTr="008B540F">
        <w:trPr>
          <w:trHeight w:val="1068"/>
        </w:trPr>
        <w:tc>
          <w:tcPr>
            <w:tcW w:w="8460" w:type="dxa"/>
            <w:tcBorders>
              <w:top w:val="single" w:sz="4" w:space="0" w:color="auto"/>
              <w:left w:val="single" w:sz="4" w:space="0" w:color="auto"/>
              <w:bottom w:val="single" w:sz="4" w:space="0" w:color="auto"/>
              <w:right w:val="single" w:sz="4" w:space="0" w:color="auto"/>
            </w:tcBorders>
            <w:hideMark/>
          </w:tcPr>
          <w:p w:rsidR="008B540F" w:rsidRPr="008B540F" w:rsidRDefault="008B540F" w:rsidP="008B540F">
            <w:pPr>
              <w:jc w:val="center"/>
              <w:rPr>
                <w:b/>
                <w:sz w:val="28"/>
                <w:szCs w:val="28"/>
              </w:rPr>
            </w:pPr>
            <w:r w:rsidRPr="008B540F">
              <w:rPr>
                <w:b/>
                <w:sz w:val="28"/>
                <w:szCs w:val="28"/>
              </w:rPr>
              <w:t>Практическая работа №7.</w:t>
            </w:r>
          </w:p>
          <w:p w:rsidR="008B540F" w:rsidRPr="008B540F" w:rsidRDefault="008B540F" w:rsidP="008B540F">
            <w:pPr>
              <w:jc w:val="center"/>
              <w:rPr>
                <w:b/>
                <w:sz w:val="28"/>
                <w:szCs w:val="28"/>
              </w:rPr>
            </w:pPr>
            <w:r w:rsidRPr="008B540F">
              <w:rPr>
                <w:b/>
                <w:sz w:val="28"/>
                <w:szCs w:val="28"/>
                <w:lang w:val="en-US"/>
              </w:rPr>
              <w:t>II</w:t>
            </w:r>
            <w:r w:rsidRPr="008B540F">
              <w:rPr>
                <w:b/>
                <w:sz w:val="28"/>
                <w:szCs w:val="28"/>
              </w:rPr>
              <w:t xml:space="preserve"> Вариант.</w:t>
            </w:r>
          </w:p>
          <w:p w:rsidR="008B540F" w:rsidRPr="008B540F" w:rsidRDefault="008B540F" w:rsidP="008B540F">
            <w:pPr>
              <w:rPr>
                <w:sz w:val="28"/>
                <w:szCs w:val="28"/>
              </w:rPr>
            </w:pPr>
            <w:r w:rsidRPr="008B540F">
              <w:rPr>
                <w:b/>
                <w:sz w:val="28"/>
                <w:szCs w:val="28"/>
              </w:rPr>
              <w:t xml:space="preserve">Тема: </w:t>
            </w:r>
            <w:r w:rsidRPr="008B540F">
              <w:rPr>
                <w:sz w:val="28"/>
                <w:szCs w:val="28"/>
              </w:rPr>
              <w:t>«Политическая деятельность Джохара Дудаева».</w:t>
            </w:r>
          </w:p>
        </w:tc>
      </w:tr>
      <w:tr w:rsidR="008B540F" w:rsidRPr="008B540F" w:rsidTr="008B540F">
        <w:trPr>
          <w:trHeight w:val="1009"/>
        </w:trPr>
        <w:tc>
          <w:tcPr>
            <w:tcW w:w="8460" w:type="dxa"/>
            <w:tcBorders>
              <w:top w:val="single" w:sz="4" w:space="0" w:color="auto"/>
              <w:left w:val="single" w:sz="4" w:space="0" w:color="auto"/>
              <w:bottom w:val="single" w:sz="4" w:space="0" w:color="auto"/>
              <w:right w:val="single" w:sz="4" w:space="0" w:color="auto"/>
            </w:tcBorders>
            <w:hideMark/>
          </w:tcPr>
          <w:p w:rsidR="008B540F" w:rsidRPr="008B540F" w:rsidRDefault="008B540F" w:rsidP="008B540F">
            <w:pPr>
              <w:jc w:val="center"/>
              <w:rPr>
                <w:b/>
                <w:sz w:val="28"/>
                <w:szCs w:val="28"/>
              </w:rPr>
            </w:pPr>
            <w:r w:rsidRPr="008B540F">
              <w:rPr>
                <w:b/>
                <w:sz w:val="28"/>
                <w:szCs w:val="28"/>
              </w:rPr>
              <w:t>Практическая работа №7.</w:t>
            </w:r>
          </w:p>
          <w:p w:rsidR="008B540F" w:rsidRPr="008B540F" w:rsidRDefault="008B540F" w:rsidP="008B540F">
            <w:pPr>
              <w:jc w:val="center"/>
              <w:rPr>
                <w:b/>
                <w:sz w:val="28"/>
                <w:szCs w:val="28"/>
              </w:rPr>
            </w:pPr>
            <w:r w:rsidRPr="008B540F">
              <w:rPr>
                <w:b/>
                <w:sz w:val="28"/>
                <w:szCs w:val="28"/>
                <w:lang w:val="en-US"/>
              </w:rPr>
              <w:t>III</w:t>
            </w:r>
            <w:r w:rsidRPr="008B540F">
              <w:rPr>
                <w:b/>
                <w:sz w:val="28"/>
                <w:szCs w:val="28"/>
              </w:rPr>
              <w:t xml:space="preserve"> Вариант.</w:t>
            </w:r>
          </w:p>
          <w:p w:rsidR="008B540F" w:rsidRPr="008B540F" w:rsidRDefault="008B540F" w:rsidP="008B540F">
            <w:pPr>
              <w:rPr>
                <w:sz w:val="28"/>
                <w:szCs w:val="28"/>
              </w:rPr>
            </w:pPr>
            <w:r w:rsidRPr="008B540F">
              <w:rPr>
                <w:b/>
                <w:sz w:val="28"/>
                <w:szCs w:val="28"/>
              </w:rPr>
              <w:t xml:space="preserve">Тема: </w:t>
            </w:r>
            <w:r w:rsidRPr="008B540F">
              <w:rPr>
                <w:sz w:val="28"/>
                <w:szCs w:val="28"/>
              </w:rPr>
              <w:t>«Особенности Южно-Осетинского конфликта».</w:t>
            </w:r>
          </w:p>
        </w:tc>
      </w:tr>
    </w:tbl>
    <w:p w:rsidR="008B540F" w:rsidRPr="00C61971" w:rsidRDefault="008B540F" w:rsidP="008B540F">
      <w:pPr>
        <w:rPr>
          <w:rFonts w:ascii="Times New Roman" w:eastAsiaTheme="minorHAnsi" w:hAnsi="Times New Roman"/>
          <w:sz w:val="28"/>
          <w:szCs w:val="28"/>
        </w:rPr>
      </w:pPr>
      <w:r>
        <w:rPr>
          <w:rFonts w:ascii="Times New Roman" w:eastAsiaTheme="minorHAnsi" w:hAnsi="Times New Roman"/>
          <w:b/>
          <w:sz w:val="28"/>
          <w:szCs w:val="28"/>
        </w:rPr>
        <w:lastRenderedPageBreak/>
        <w:t>Срок исполнения:</w:t>
      </w:r>
      <w:r>
        <w:rPr>
          <w:rFonts w:ascii="Times New Roman" w:eastAsiaTheme="minorHAnsi" w:hAnsi="Times New Roman"/>
          <w:sz w:val="28"/>
          <w:szCs w:val="28"/>
        </w:rPr>
        <w:t xml:space="preserve"> </w:t>
      </w:r>
      <w:r w:rsidR="00E1162E">
        <w:rPr>
          <w:rFonts w:ascii="Times New Roman" w:eastAsiaTheme="minorHAnsi" w:hAnsi="Times New Roman"/>
          <w:sz w:val="28"/>
          <w:szCs w:val="28"/>
        </w:rPr>
        <w:t>07.10.2021г.</w:t>
      </w:r>
    </w:p>
    <w:p w:rsidR="008B540F" w:rsidRDefault="008B540F" w:rsidP="008B540F">
      <w:r>
        <w:rPr>
          <w:rFonts w:ascii="Times New Roman" w:eastAsiaTheme="minorHAnsi" w:hAnsi="Times New Roman"/>
          <w:b/>
          <w:sz w:val="28"/>
          <w:szCs w:val="28"/>
        </w:rPr>
        <w:t>Выполненные задания отправлять по адресу:</w:t>
      </w:r>
      <w:r w:rsidRPr="008B540F">
        <w:t xml:space="preserve"> </w:t>
      </w:r>
      <w:hyperlink r:id="rId5" w:history="1">
        <w:r w:rsidRPr="008B540F">
          <w:rPr>
            <w:rStyle w:val="a4"/>
            <w:rFonts w:ascii="Times New Roman" w:eastAsiaTheme="minorHAnsi" w:hAnsi="Times New Roman"/>
            <w:b/>
            <w:sz w:val="28"/>
            <w:szCs w:val="28"/>
          </w:rPr>
          <w:t>https://vk.com/gim200191571</w:t>
        </w:r>
      </w:hyperlink>
      <w:bookmarkStart w:id="0" w:name="_GoBack"/>
      <w:bookmarkEnd w:id="0"/>
    </w:p>
    <w:sectPr w:rsidR="008B540F" w:rsidSect="004010E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10E5"/>
    <w:rsid w:val="00165BF6"/>
    <w:rsid w:val="00205A7D"/>
    <w:rsid w:val="004010E5"/>
    <w:rsid w:val="008B540F"/>
    <w:rsid w:val="00D771BC"/>
    <w:rsid w:val="00E11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0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B54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0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4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B54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k.com/gim200191571" TargetMode="External"/><Relationship Id="rId4" Type="http://schemas.openxmlformats.org/officeDocument/2006/relationships/hyperlink" Target="https://urait.ru/bcode/450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1530</Words>
  <Characters>8725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2021-09-30T16:18:00Z</dcterms:created>
  <dcterms:modified xsi:type="dcterms:W3CDTF">2021-10-01T14:13:00Z</dcterms:modified>
</cp:coreProperties>
</file>