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2B" w:rsidRPr="00BE0E39" w:rsidRDefault="003D5A6D" w:rsidP="00937F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="00513F20">
        <w:rPr>
          <w:rFonts w:ascii="Times New Roman" w:hAnsi="Times New Roman" w:cs="Times New Roman"/>
          <w:b/>
          <w:sz w:val="24"/>
          <w:szCs w:val="24"/>
        </w:rPr>
        <w:t>составить краткий конспект.</w:t>
      </w:r>
    </w:p>
    <w:p w:rsidR="00513F20" w:rsidRDefault="004D0D2B" w:rsidP="00513F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A34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Тема: </w:t>
      </w:r>
      <w:r w:rsidR="00513F20" w:rsidRPr="00513F20">
        <w:rPr>
          <w:rFonts w:ascii="Times New Roman" w:hAnsi="Times New Roman" w:cs="Times New Roman"/>
          <w:b/>
          <w:sz w:val="24"/>
          <w:szCs w:val="24"/>
        </w:rPr>
        <w:t>Основные сведения о химических источниках электрической</w:t>
      </w:r>
      <w:r w:rsidR="00513F20">
        <w:rPr>
          <w:rFonts w:ascii="Times New Roman" w:hAnsi="Times New Roman" w:cs="Times New Roman"/>
          <w:b/>
          <w:sz w:val="24"/>
          <w:szCs w:val="24"/>
        </w:rPr>
        <w:t xml:space="preserve"> энергии</w:t>
      </w:r>
    </w:p>
    <w:p w:rsidR="00513F20" w:rsidRPr="00513F20" w:rsidRDefault="00513F20" w:rsidP="00513F2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F20">
        <w:rPr>
          <w:rFonts w:ascii="Times New Roman" w:hAnsi="Times New Roman" w:cs="Times New Roman"/>
          <w:color w:val="000000"/>
          <w:sz w:val="24"/>
          <w:szCs w:val="24"/>
        </w:rPr>
        <w:t xml:space="preserve">Химическими источниками тока называются устройства, с помощью которых химическая энергия </w:t>
      </w:r>
      <w:proofErr w:type="spellStart"/>
      <w:r w:rsidRPr="00513F20">
        <w:rPr>
          <w:rFonts w:ascii="Times New Roman" w:hAnsi="Times New Roman" w:cs="Times New Roman"/>
          <w:color w:val="000000"/>
          <w:sz w:val="24"/>
          <w:szCs w:val="24"/>
        </w:rPr>
        <w:t>пространственно</w:t>
      </w:r>
      <w:proofErr w:type="spellEnd"/>
      <w:r w:rsidRPr="00513F20">
        <w:rPr>
          <w:rFonts w:ascii="Times New Roman" w:hAnsi="Times New Roman" w:cs="Times New Roman"/>
          <w:color w:val="000000"/>
          <w:sz w:val="24"/>
          <w:szCs w:val="24"/>
        </w:rPr>
        <w:t xml:space="preserve"> разделенных </w:t>
      </w:r>
      <w:proofErr w:type="spellStart"/>
      <w:r w:rsidRPr="00513F20">
        <w:rPr>
          <w:rFonts w:ascii="Times New Roman" w:hAnsi="Times New Roman" w:cs="Times New Roman"/>
          <w:color w:val="000000"/>
          <w:sz w:val="24"/>
          <w:szCs w:val="24"/>
        </w:rPr>
        <w:t>окисли</w:t>
      </w:r>
      <w:r w:rsidRPr="00513F20">
        <w:rPr>
          <w:rFonts w:ascii="Times New Roman" w:hAnsi="Times New Roman" w:cs="Times New Roman"/>
          <w:color w:val="000000"/>
          <w:sz w:val="24"/>
          <w:szCs w:val="24"/>
        </w:rPr>
        <w:softHyphen/>
        <w:t>тельно-восстановительных</w:t>
      </w:r>
      <w:proofErr w:type="spellEnd"/>
      <w:r w:rsidRPr="00513F20">
        <w:rPr>
          <w:rFonts w:ascii="Times New Roman" w:hAnsi="Times New Roman" w:cs="Times New Roman"/>
          <w:color w:val="000000"/>
          <w:sz w:val="24"/>
          <w:szCs w:val="24"/>
        </w:rPr>
        <w:t xml:space="preserve"> процессов превращается в электриче</w:t>
      </w:r>
      <w:r w:rsidRPr="00513F20">
        <w:rPr>
          <w:rFonts w:ascii="Times New Roman" w:hAnsi="Times New Roman" w:cs="Times New Roman"/>
          <w:color w:val="000000"/>
          <w:sz w:val="24"/>
          <w:szCs w:val="24"/>
        </w:rPr>
        <w:softHyphen/>
        <w:t>скую. Процесс превращения химической энергии в электрическую в химическом источнике тока называется разрядом.</w:t>
      </w:r>
    </w:p>
    <w:p w:rsidR="00513F20" w:rsidRPr="00513F20" w:rsidRDefault="00513F20" w:rsidP="00513F20">
      <w:pPr>
        <w:pStyle w:val="a9"/>
        <w:spacing w:before="0" w:beforeAutospacing="0" w:after="0" w:afterAutospacing="0" w:line="300" w:lineRule="atLeast"/>
        <w:ind w:firstLine="708"/>
        <w:jc w:val="both"/>
        <w:rPr>
          <w:color w:val="000000"/>
        </w:rPr>
      </w:pPr>
      <w:r w:rsidRPr="00513F20">
        <w:rPr>
          <w:color w:val="000000"/>
        </w:rPr>
        <w:t>По характеру работы все известные х</w:t>
      </w:r>
      <w:r>
        <w:rPr>
          <w:color w:val="000000"/>
        </w:rPr>
        <w:t>имические источники тока делят н</w:t>
      </w:r>
      <w:r w:rsidRPr="00513F20">
        <w:rPr>
          <w:color w:val="000000"/>
        </w:rPr>
        <w:t>а две группы: первичные элементы, или первичные источни</w:t>
      </w:r>
      <w:r w:rsidRPr="00513F20">
        <w:rPr>
          <w:color w:val="000000"/>
        </w:rPr>
        <w:softHyphen/>
        <w:t>ки тока, и электрические аккумуляторы, или вторичные источники тока.</w:t>
      </w:r>
    </w:p>
    <w:p w:rsidR="00513F20" w:rsidRPr="00513F20" w:rsidRDefault="00513F20" w:rsidP="00513F20">
      <w:pPr>
        <w:pStyle w:val="a9"/>
        <w:spacing w:before="0" w:beforeAutospacing="0" w:after="0" w:afterAutospacing="0" w:line="300" w:lineRule="atLeast"/>
        <w:ind w:firstLine="708"/>
        <w:jc w:val="both"/>
        <w:rPr>
          <w:color w:val="000000"/>
        </w:rPr>
      </w:pPr>
      <w:r w:rsidRPr="00513F20">
        <w:rPr>
          <w:color w:val="000000"/>
        </w:rPr>
        <w:t>К группе первичных химических источников тока относят уст</w:t>
      </w:r>
      <w:r w:rsidRPr="00513F20">
        <w:rPr>
          <w:color w:val="000000"/>
        </w:rPr>
        <w:softHyphen/>
        <w:t>ройства, которые допускают лишь однократное использование за</w:t>
      </w:r>
      <w:r w:rsidRPr="00513F20">
        <w:rPr>
          <w:color w:val="000000"/>
        </w:rPr>
        <w:softHyphen/>
        <w:t>ключенных в них активных материалов. При этом отдача электри</w:t>
      </w:r>
      <w:r w:rsidRPr="00513F20">
        <w:rPr>
          <w:color w:val="000000"/>
        </w:rPr>
        <w:softHyphen/>
        <w:t xml:space="preserve">ческой энергии может быть осуществлена в один непрерывный разряд или в несколько приемов (прерывистый разряд). Полностью разряженный первичный элемент к дальнейшей работе непригоден. Первичные химические источники тока, в свою очередь, делят на две группы: элементы с жидким электролитом и сухие элементы, содержащие </w:t>
      </w:r>
      <w:proofErr w:type="spellStart"/>
      <w:r w:rsidRPr="00513F20">
        <w:rPr>
          <w:color w:val="000000"/>
        </w:rPr>
        <w:t>невыливающийся</w:t>
      </w:r>
      <w:proofErr w:type="spellEnd"/>
      <w:r w:rsidRPr="00513F20">
        <w:rPr>
          <w:color w:val="000000"/>
        </w:rPr>
        <w:t xml:space="preserve"> электролит.</w:t>
      </w:r>
    </w:p>
    <w:p w:rsidR="00513F20" w:rsidRPr="00513F20" w:rsidRDefault="00513F20" w:rsidP="00513F20">
      <w:pPr>
        <w:pStyle w:val="a9"/>
        <w:spacing w:before="0" w:beforeAutospacing="0" w:after="0" w:afterAutospacing="0" w:line="300" w:lineRule="atLeast"/>
        <w:ind w:firstLine="708"/>
        <w:jc w:val="both"/>
        <w:rPr>
          <w:color w:val="000000"/>
        </w:rPr>
      </w:pPr>
      <w:r w:rsidRPr="00513F20">
        <w:rPr>
          <w:color w:val="000000"/>
        </w:rPr>
        <w:t>Вторичными химическими источниками тока, или электрически</w:t>
      </w:r>
      <w:r w:rsidRPr="00513F20">
        <w:rPr>
          <w:color w:val="000000"/>
        </w:rPr>
        <w:softHyphen/>
        <w:t>ми аккумуляторами, называются такие источники тока, работоспо</w:t>
      </w:r>
      <w:r w:rsidRPr="00513F20">
        <w:rPr>
          <w:color w:val="000000"/>
        </w:rPr>
        <w:softHyphen/>
        <w:t>собность которых после разряда может быть восстановлена путем заряда, т. е. пропусканием постоянного электрического тока через аккумулятор в направлении, противоположном тому, в котором про</w:t>
      </w:r>
      <w:r w:rsidRPr="00513F20">
        <w:rPr>
          <w:color w:val="000000"/>
        </w:rPr>
        <w:softHyphen/>
        <w:t>текал ток при разряде.</w:t>
      </w:r>
    </w:p>
    <w:p w:rsidR="00513F20" w:rsidRPr="00513F20" w:rsidRDefault="00513F20" w:rsidP="00513F20">
      <w:pPr>
        <w:pStyle w:val="a9"/>
        <w:spacing w:before="0" w:beforeAutospacing="0" w:after="0" w:afterAutospacing="0" w:line="300" w:lineRule="atLeast"/>
        <w:ind w:firstLine="708"/>
        <w:jc w:val="both"/>
        <w:rPr>
          <w:color w:val="000000"/>
        </w:rPr>
      </w:pPr>
      <w:r w:rsidRPr="00513F20">
        <w:rPr>
          <w:color w:val="000000"/>
        </w:rPr>
        <w:t>Если разряд аккумулятора вызывает превращение химической энергии в электрическую, а активные (исходные) вещества перехо</w:t>
      </w:r>
      <w:r w:rsidRPr="00513F20">
        <w:rPr>
          <w:color w:val="000000"/>
        </w:rPr>
        <w:softHyphen/>
        <w:t>дят в продукты разряда, то заряд аккумулятора, наоборот, превра</w:t>
      </w:r>
      <w:r w:rsidRPr="00513F20">
        <w:rPr>
          <w:color w:val="000000"/>
        </w:rPr>
        <w:softHyphen/>
        <w:t>щает электрическую энергию в химическую, а продукты разряда — в первоначальные активные вещества.</w:t>
      </w:r>
    </w:p>
    <w:p w:rsidR="00513F20" w:rsidRPr="00513F20" w:rsidRDefault="00513F20" w:rsidP="00513F20">
      <w:pPr>
        <w:pStyle w:val="a9"/>
        <w:spacing w:before="0" w:beforeAutospacing="0" w:after="0" w:afterAutospacing="0" w:line="300" w:lineRule="atLeast"/>
        <w:ind w:firstLine="708"/>
        <w:jc w:val="both"/>
        <w:rPr>
          <w:color w:val="000000"/>
        </w:rPr>
      </w:pPr>
      <w:r w:rsidRPr="00513F20">
        <w:rPr>
          <w:color w:val="000000"/>
        </w:rPr>
        <w:t>Термин «аккумулятор» буквально означает накопитель, в нем электрическая энергия накапливается в виде химической энергии, с тем чтобы быть использованной впоследствии, когда это будет необходимо.</w:t>
      </w:r>
    </w:p>
    <w:p w:rsidR="00513F20" w:rsidRPr="00513F20" w:rsidRDefault="00513F20" w:rsidP="00513F20">
      <w:pPr>
        <w:pStyle w:val="a9"/>
        <w:spacing w:before="0" w:beforeAutospacing="0" w:after="0" w:afterAutospacing="0" w:line="300" w:lineRule="atLeast"/>
        <w:ind w:firstLine="708"/>
        <w:jc w:val="both"/>
        <w:rPr>
          <w:color w:val="000000"/>
        </w:rPr>
      </w:pPr>
      <w:r w:rsidRPr="00513F20">
        <w:rPr>
          <w:color w:val="000000"/>
        </w:rPr>
        <w:t>Конструктивное выполнение химических источников тока может быть самым различным, но в принципе</w:t>
      </w:r>
      <w:r>
        <w:rPr>
          <w:color w:val="000000"/>
        </w:rPr>
        <w:t>,</w:t>
      </w:r>
      <w:r w:rsidRPr="00513F20">
        <w:rPr>
          <w:color w:val="000000"/>
        </w:rPr>
        <w:t xml:space="preserve"> как первичные элементы, так и аккумуляторы состоят из двух электродов противоположных знаков, разделенных слоем электролита.</w:t>
      </w:r>
    </w:p>
    <w:tbl>
      <w:tblPr>
        <w:tblW w:w="142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5"/>
      </w:tblGrid>
      <w:tr w:rsidR="00513F20" w:rsidRPr="00513F20" w:rsidTr="00513F20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13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00"/>
            </w:tblGrid>
            <w:tr w:rsidR="00513F20" w:rsidRPr="00513F20">
              <w:trPr>
                <w:tblCellSpacing w:w="0" w:type="dxa"/>
                <w:jc w:val="center"/>
              </w:trPr>
              <w:tc>
                <w:tcPr>
                  <w:tcW w:w="13500" w:type="dxa"/>
                  <w:hideMark/>
                </w:tcPr>
                <w:tbl>
                  <w:tblPr>
                    <w:tblW w:w="47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26"/>
                    <w:gridCol w:w="64"/>
                  </w:tblGrid>
                  <w:tr w:rsidR="00513F20" w:rsidRPr="00513F20" w:rsidTr="00513F2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DFDFD"/>
                        <w:tcMar>
                          <w:top w:w="15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13F20" w:rsidRPr="00B038D2" w:rsidRDefault="00513F20" w:rsidP="00B038D2">
                        <w:pPr>
                          <w:spacing w:before="100" w:beforeAutospacing="1" w:after="100" w:afterAutospacing="1" w:line="240" w:lineRule="auto"/>
                          <w:ind w:left="1630" w:right="1644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Принцип работы</w:t>
                        </w:r>
                      </w:p>
                      <w:p w:rsidR="00513F20" w:rsidRPr="00B038D2" w:rsidRDefault="00513F20" w:rsidP="00B038D2">
                        <w:pPr>
                          <w:spacing w:before="100" w:beforeAutospacing="1" w:after="100" w:afterAutospacing="1" w:line="240" w:lineRule="auto"/>
                          <w:ind w:left="1630" w:right="1644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Окислительно</w:t>
                        </w:r>
                        <w:proofErr w:type="spellEnd"/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-восстановительная реакция, протекающая между веществами, обладающими свойствами окислителя и восстановителя, сопровождаются выделением электронов, движение которых образует электрический ток. Однако, чтобы использовать его энергию, необходимо создать условия для прохождения электронов через внешнюю цепь, в противном случае она при простом смешивании окислителя и восстановителя выделяется во внешнюю среду теплом.</w:t>
                        </w:r>
                      </w:p>
                      <w:p w:rsidR="00513F20" w:rsidRPr="00B038D2" w:rsidRDefault="00513F20" w:rsidP="00B038D2">
                        <w:pPr>
                          <w:spacing w:before="100" w:beforeAutospacing="1" w:after="100" w:afterAutospacing="1" w:line="240" w:lineRule="auto"/>
                          <w:ind w:left="1630" w:right="1644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Поэтому все химические источники тока имеют два электрода:</w:t>
                        </w:r>
                      </w:p>
                      <w:p w:rsidR="00513F20" w:rsidRPr="00B038D2" w:rsidRDefault="00513F20" w:rsidP="00B038D2">
                        <w:pPr>
                          <w:numPr>
                            <w:ilvl w:val="0"/>
                            <w:numId w:val="25"/>
                          </w:numPr>
                          <w:spacing w:before="100" w:beforeAutospacing="1" w:after="100" w:afterAutospacing="1" w:line="240" w:lineRule="auto"/>
                          <w:ind w:left="1630" w:right="1644" w:firstLine="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анод, на котором происходит окисление;</w:t>
                        </w:r>
                      </w:p>
                      <w:p w:rsidR="00513F20" w:rsidRPr="00B038D2" w:rsidRDefault="00513F20" w:rsidP="00B038D2">
                        <w:pPr>
                          <w:numPr>
                            <w:ilvl w:val="0"/>
                            <w:numId w:val="25"/>
                          </w:numPr>
                          <w:spacing w:before="100" w:beforeAutospacing="1" w:after="100" w:afterAutospacing="1" w:line="240" w:lineRule="auto"/>
                          <w:ind w:left="1630" w:right="1644" w:firstLine="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катод, осуществляющий восстановление вещества.</w:t>
                        </w:r>
                      </w:p>
                      <w:p w:rsidR="00513F20" w:rsidRPr="00513F20" w:rsidRDefault="00513F20" w:rsidP="00B038D2">
                        <w:pPr>
                          <w:spacing w:before="100" w:beforeAutospacing="1" w:after="100" w:afterAutospacing="1" w:line="240" w:lineRule="auto"/>
                          <w:ind w:left="1630" w:right="1644"/>
                          <w:jc w:val="both"/>
                          <w:rPr>
                            <w:rFonts w:ascii="Lucida Sans Unicode" w:eastAsia="Times New Roman" w:hAnsi="Lucida Sans Unicode" w:cs="Lucida Sans Unicode"/>
                            <w:color w:val="000000"/>
                            <w:sz w:val="30"/>
                            <w:szCs w:val="30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Электроды на расстоянии помещены в сосуд с электролитом — веществом, проводящим электрический ток за счет процессов диссоциации среды на ионы</w:t>
                        </w:r>
                        <w:r w:rsidRPr="00513F20">
                          <w:rPr>
                            <w:rFonts w:ascii="Lucida Sans Unicode" w:eastAsia="Times New Roman" w:hAnsi="Lucida Sans Unicode" w:cs="Lucida Sans Unicode"/>
                            <w:color w:val="000000"/>
                            <w:sz w:val="30"/>
                            <w:szCs w:val="30"/>
                            <w:lang w:eastAsia="ru-RU"/>
                          </w:rPr>
                          <w:t>.</w:t>
                        </w:r>
                      </w:p>
                      <w:p w:rsidR="00513F20" w:rsidRPr="00513F20" w:rsidRDefault="00513F20" w:rsidP="00513F20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Arial"/>
                            <w:color w:val="606D77"/>
                            <w:sz w:val="18"/>
                            <w:szCs w:val="18"/>
                            <w:lang w:eastAsia="ru-RU"/>
                          </w:rPr>
                        </w:pPr>
                        <w:r w:rsidRPr="00513F20">
                          <w:rPr>
                            <w:rFonts w:ascii="Verdana" w:eastAsia="Times New Roman" w:hAnsi="Verdana" w:cs="Arial"/>
                            <w:noProof/>
                            <w:color w:val="606D77"/>
                            <w:sz w:val="18"/>
                            <w:szCs w:val="18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5F40CE19" wp14:editId="08CF2F5E">
                              <wp:extent cx="4267200" cy="3152775"/>
                              <wp:effectExtent l="0" t="0" r="0" b="9525"/>
                              <wp:docPr id="720" name="Рисунок 1" descr="Принцип преобразования химической энергии в электрическую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Принцип преобразования химической энергии в электрическую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67200" cy="3152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13F20" w:rsidRPr="00B038D2" w:rsidRDefault="00513F20" w:rsidP="00513F20">
                        <w:pPr>
                          <w:spacing w:before="100" w:beforeAutospacing="1" w:after="100" w:afterAutospacing="1" w:line="240" w:lineRule="auto"/>
                          <w:ind w:left="1347" w:right="136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Принцип преобразования химической энергии в электрическую</w:t>
                        </w:r>
                      </w:p>
                      <w:p w:rsidR="00513F20" w:rsidRPr="00B038D2" w:rsidRDefault="00513F20" w:rsidP="00513F20">
                        <w:pPr>
                          <w:spacing w:before="100" w:beforeAutospacing="1" w:after="100" w:afterAutospacing="1" w:line="240" w:lineRule="auto"/>
                          <w:ind w:left="1347" w:right="136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 рисунке показано, что электроды размещены в отдельных сосудах, соединенных солевым мостиком, через который создается движение ионов по внутренней цепи. Когда внешняя и внутренняя цепь разомкнуты, то на электродах протекают два процесса: переход ионов из металла электрода в электролит и переход ионов из электролита в кристаллическую решетку электродов.</w:t>
                        </w:r>
                      </w:p>
                      <w:p w:rsidR="00513F20" w:rsidRPr="00B038D2" w:rsidRDefault="00513F20" w:rsidP="00513F20">
                        <w:pPr>
                          <w:spacing w:before="100" w:beforeAutospacing="1" w:after="100" w:afterAutospacing="1" w:line="240" w:lineRule="auto"/>
                          <w:ind w:left="1347" w:right="136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Скорости протекания этих процессов одинаковы и на каждом электроде накапливаются потенциалы напряжения противоположных знаков. Если их соединить через солевой мостик и приложить нагрузку, то возникнет электрическая цепь. По внутреннему контуру электрический ток создается движением ионов между электродами через электролит и солевой мостик. По внешней цепи возникает движение электронов по направлению от анода на катод.</w:t>
                        </w:r>
                      </w:p>
                      <w:p w:rsidR="00513F20" w:rsidRPr="00B038D2" w:rsidRDefault="00513F20" w:rsidP="00513F20">
                        <w:pPr>
                          <w:spacing w:before="100" w:beforeAutospacing="1" w:after="100" w:afterAutospacing="1" w:line="240" w:lineRule="auto"/>
                          <w:ind w:left="1347" w:right="136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Практически все </w:t>
                        </w:r>
                        <w:proofErr w:type="spellStart"/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окислительно</w:t>
                        </w:r>
                        <w:proofErr w:type="spellEnd"/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-восстановительные реакции сопровождаются выработкой электроэнергии. Но ее величина зависит от многих факторов, включающих объемы и массы используемых химических веществ, примененных материалов для изготовления электродов, типа электролита, концентрации ионов, конструкции.</w:t>
                        </w:r>
                      </w:p>
                      <w:p w:rsidR="00513F20" w:rsidRPr="00B038D2" w:rsidRDefault="00513F20" w:rsidP="00513F20">
                        <w:pPr>
                          <w:spacing w:before="100" w:beforeAutospacing="1" w:after="100" w:afterAutospacing="1" w:line="240" w:lineRule="auto"/>
                          <w:ind w:left="1347" w:right="136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Наибольшее применение в современных химических источниках тока нашли:</w:t>
                        </w:r>
                      </w:p>
                      <w:p w:rsidR="00513F20" w:rsidRPr="00B038D2" w:rsidRDefault="00513F20" w:rsidP="00513F20">
                        <w:pPr>
                          <w:numPr>
                            <w:ilvl w:val="0"/>
                            <w:numId w:val="26"/>
                          </w:numPr>
                          <w:spacing w:before="100" w:beforeAutospacing="1" w:after="100" w:afterAutospacing="1" w:line="240" w:lineRule="auto"/>
                          <w:ind w:left="1347" w:right="136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для материала анода (восстановителя) — цинк (</w:t>
                        </w:r>
                        <w:proofErr w:type="spellStart"/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Zn</w:t>
                        </w:r>
                        <w:proofErr w:type="spellEnd"/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), свинец (</w:t>
                        </w:r>
                        <w:proofErr w:type="spellStart"/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Pb</w:t>
                        </w:r>
                        <w:proofErr w:type="spellEnd"/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), кадмий (</w:t>
                        </w:r>
                        <w:proofErr w:type="spellStart"/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  <w:proofErr w:type="spellEnd"/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) и некоторые другие металлы;</w:t>
                        </w:r>
                      </w:p>
                      <w:p w:rsidR="00513F20" w:rsidRPr="00B038D2" w:rsidRDefault="00513F20" w:rsidP="00513F20">
                        <w:pPr>
                          <w:numPr>
                            <w:ilvl w:val="0"/>
                            <w:numId w:val="26"/>
                          </w:numPr>
                          <w:spacing w:before="100" w:beforeAutospacing="1" w:after="100" w:afterAutospacing="1" w:line="240" w:lineRule="auto"/>
                          <w:ind w:left="1347" w:right="136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для материала катода (окислителя) — оксид свинца PbO2, оксид марганца MnO2, </w:t>
                        </w:r>
                        <w:proofErr w:type="spellStart"/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гидроксооксид</w:t>
                        </w:r>
                        <w:proofErr w:type="spellEnd"/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никеля </w:t>
                        </w:r>
                        <w:proofErr w:type="spellStart"/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NiOOH</w:t>
                        </w:r>
                        <w:proofErr w:type="spellEnd"/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и другие;</w:t>
                        </w:r>
                      </w:p>
                      <w:p w:rsidR="00513F20" w:rsidRPr="00B038D2" w:rsidRDefault="00513F20" w:rsidP="00513F20">
                        <w:pPr>
                          <w:numPr>
                            <w:ilvl w:val="0"/>
                            <w:numId w:val="26"/>
                          </w:numPr>
                          <w:spacing w:before="100" w:beforeAutospacing="1" w:after="100" w:afterAutospacing="1" w:line="240" w:lineRule="auto"/>
                          <w:ind w:left="1347" w:right="136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электролиты на основе растворов кислот, щелочей или соли.</w:t>
                        </w:r>
                      </w:p>
                      <w:p w:rsidR="00513F20" w:rsidRPr="00B038D2" w:rsidRDefault="00513F20" w:rsidP="00513F20">
                        <w:pPr>
                          <w:spacing w:before="100" w:beforeAutospacing="1" w:after="100" w:afterAutospacing="1" w:line="240" w:lineRule="auto"/>
                          <w:ind w:left="1347" w:right="136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Способы классификации</w:t>
                        </w:r>
                      </w:p>
                      <w:p w:rsidR="00513F20" w:rsidRPr="00B038D2" w:rsidRDefault="00513F20" w:rsidP="00513F20">
                        <w:pPr>
                          <w:spacing w:before="100" w:beforeAutospacing="1" w:after="100" w:afterAutospacing="1" w:line="240" w:lineRule="auto"/>
                          <w:ind w:left="1347" w:right="136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Одна часть химических источников тока может повторно использоваться, а другая нет. Этот принцип взят за основу их классификации.</w:t>
                        </w:r>
                      </w:p>
                      <w:p w:rsidR="00513F20" w:rsidRPr="00513F20" w:rsidRDefault="00513F20" w:rsidP="00513F20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Arial"/>
                            <w:color w:val="606D77"/>
                            <w:sz w:val="18"/>
                            <w:szCs w:val="18"/>
                            <w:lang w:eastAsia="ru-RU"/>
                          </w:rPr>
                        </w:pPr>
                        <w:r w:rsidRPr="00513F20">
                          <w:rPr>
                            <w:rFonts w:ascii="Verdana" w:eastAsia="Times New Roman" w:hAnsi="Verdana" w:cs="Arial"/>
                            <w:noProof/>
                            <w:color w:val="606D77"/>
                            <w:sz w:val="18"/>
                            <w:szCs w:val="18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542F8420" wp14:editId="24D6A9F5">
                              <wp:extent cx="4752975" cy="2228850"/>
                              <wp:effectExtent l="0" t="0" r="9525" b="0"/>
                              <wp:docPr id="721" name="Рисунок 721" descr="Классификация химических элементов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Классификация химических элементов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52975" cy="2228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13F20" w:rsidRPr="00B038D2" w:rsidRDefault="00513F20" w:rsidP="00B038D2">
                        <w:pPr>
                          <w:spacing w:before="100" w:beforeAutospacing="1" w:after="100" w:afterAutospacing="1" w:line="240" w:lineRule="auto"/>
                          <w:ind w:left="1488" w:right="136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Классификация химических элементов</w:t>
                        </w:r>
                      </w:p>
                      <w:p w:rsidR="00513F20" w:rsidRPr="00B038D2" w:rsidRDefault="00513F20" w:rsidP="00B038D2">
                        <w:pPr>
                          <w:spacing w:before="100" w:beforeAutospacing="1" w:after="100" w:afterAutospacing="1" w:line="240" w:lineRule="auto"/>
                          <w:ind w:left="1488" w:right="136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Электродвижущая сила </w:t>
                        </w:r>
                        <w:hyperlink r:id="rId7" w:history="1">
                          <w:r w:rsidRPr="00B038D2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ru-RU"/>
                            </w:rPr>
                            <w:t>гальванических элементов</w:t>
                          </w:r>
                        </w:hyperlink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, в зависимости от конструкции, достигает 1,2÷1,5 вольта. Для получения больших значений их объединяют в батареи, соединяя последовательно. При параллельном подключении батарей увеличивается ток и мощность.</w:t>
                        </w:r>
                      </w:p>
                      <w:p w:rsidR="00513F20" w:rsidRPr="00B038D2" w:rsidRDefault="00513F20" w:rsidP="00B038D2">
                        <w:pPr>
                          <w:spacing w:before="100" w:beforeAutospacing="1" w:after="100" w:afterAutospacing="1" w:line="240" w:lineRule="auto"/>
                          <w:ind w:left="1488" w:right="136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Принято считать, что первичные химические источники тока не поддерживают повторную зарядку, хотя более точно это положение можно сформулировать по-другому: ее проведение экономически не целесообразно.</w:t>
                        </w:r>
                      </w:p>
                      <w:p w:rsidR="00513F20" w:rsidRPr="00B038D2" w:rsidRDefault="00513F20" w:rsidP="00B038D2">
                        <w:pPr>
                          <w:spacing w:before="100" w:beforeAutospacing="1" w:after="100" w:afterAutospacing="1" w:line="240" w:lineRule="auto"/>
                          <w:ind w:left="1488" w:right="136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Резервные первичные химические источники тока хранятся в состоянии, когда электролит изолирован от электродов. Это исключает протекание </w:t>
                        </w:r>
                        <w:proofErr w:type="spellStart"/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окислительно</w:t>
                        </w:r>
                        <w:proofErr w:type="spellEnd"/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-восстановительной реакции и обеспечивает готовность к вводу в работу. Они не используются повторно. Срок хранения резервных химических источников тока ограничен в 10÷15 лет.</w:t>
                        </w:r>
                      </w:p>
                      <w:p w:rsidR="00513F20" w:rsidRPr="00B038D2" w:rsidRDefault="00513F20" w:rsidP="00B038D2">
                        <w:pPr>
                          <w:spacing w:before="100" w:beforeAutospacing="1" w:after="100" w:afterAutospacing="1" w:line="240" w:lineRule="auto"/>
                          <w:ind w:left="1488" w:right="136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Аккумуляторы успешно перезаряжаются приложением внешней электрической энергии. Благодаря этой возможности их называют вторичными источниками тока. Они способны выдерживать сотни и тысячи циклов заряда-разряда. ЭДС аккумулятора может быть в пределах 1,0÷1,5 вольта. Их тоже объединяют в батареи.</w:t>
                        </w:r>
                      </w:p>
                      <w:p w:rsidR="00513F20" w:rsidRPr="00B038D2" w:rsidRDefault="00513F20" w:rsidP="00B038D2">
                        <w:pPr>
                          <w:spacing w:before="100" w:beforeAutospacing="1" w:after="100" w:afterAutospacing="1" w:line="240" w:lineRule="auto"/>
                          <w:ind w:left="1488" w:right="136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Электрохимические генераторы работают по принципу гальванических элементов, но у них для проведения электрохимической реакции вещества поступают извне, а все выделяющиеся продукты удаляются из электролита. Это позволяет организовать непрерывный процесс.</w:t>
                        </w:r>
                      </w:p>
                      <w:p w:rsidR="00513F20" w:rsidRPr="00B038D2" w:rsidRDefault="00513F20" w:rsidP="00B038D2">
                        <w:pPr>
                          <w:spacing w:before="100" w:beforeAutospacing="1" w:after="100" w:afterAutospacing="1" w:line="240" w:lineRule="auto"/>
                          <w:ind w:left="1488" w:right="136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Основные рабочие характеристики химических источников тока</w:t>
                        </w:r>
                      </w:p>
                      <w:p w:rsidR="00513F20" w:rsidRPr="00B038D2" w:rsidRDefault="00513F20" w:rsidP="00B038D2">
                        <w:pPr>
                          <w:spacing w:before="100" w:beforeAutospacing="1" w:after="100" w:afterAutospacing="1" w:line="240" w:lineRule="auto"/>
                          <w:ind w:left="1488" w:right="136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1. Величина напряжения на разомкнутых клеммах</w:t>
                        </w:r>
                      </w:p>
                      <w:p w:rsidR="00513F20" w:rsidRPr="00B038D2" w:rsidRDefault="00513F20" w:rsidP="00B038D2">
                        <w:pPr>
                          <w:spacing w:before="100" w:beforeAutospacing="1" w:after="100" w:afterAutospacing="1" w:line="240" w:lineRule="auto"/>
                          <w:ind w:left="1488" w:right="136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зависимости от конструкции единичный источник может создавать только определенную разность потенциалов. Для использования в электрических устройствах их объединяют в батареи.</w:t>
                        </w:r>
                      </w:p>
                      <w:p w:rsidR="00513F20" w:rsidRPr="00B038D2" w:rsidRDefault="00513F20" w:rsidP="00B038D2">
                        <w:pPr>
                          <w:spacing w:before="100" w:beforeAutospacing="1" w:after="100" w:afterAutospacing="1" w:line="240" w:lineRule="auto"/>
                          <w:ind w:left="1488" w:right="136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2. Удельная емкость</w:t>
                        </w:r>
                      </w:p>
                      <w:p w:rsidR="00513F20" w:rsidRPr="00B038D2" w:rsidRDefault="00513F20" w:rsidP="00B038D2">
                        <w:pPr>
                          <w:spacing w:before="100" w:beforeAutospacing="1" w:after="100" w:afterAutospacing="1" w:line="240" w:lineRule="auto"/>
                          <w:ind w:left="1488" w:right="136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 определенное время (в часах) один химический источник тока может выработать ограниченное количество тока (в амперах), которые относят к единице веса либо объема.</w:t>
                        </w:r>
                      </w:p>
                      <w:p w:rsidR="00513F20" w:rsidRPr="00B038D2" w:rsidRDefault="00513F20" w:rsidP="00B038D2">
                        <w:pPr>
                          <w:spacing w:before="100" w:beforeAutospacing="1" w:after="100" w:afterAutospacing="1" w:line="240" w:lineRule="auto"/>
                          <w:ind w:left="1488" w:right="136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3. Удельная мощность</w:t>
                        </w:r>
                      </w:p>
                      <w:p w:rsidR="00513F20" w:rsidRPr="00B038D2" w:rsidRDefault="00513F20" w:rsidP="00B038D2">
                        <w:pPr>
                          <w:spacing w:before="100" w:beforeAutospacing="1" w:after="100" w:afterAutospacing="1" w:line="240" w:lineRule="auto"/>
                          <w:ind w:left="1488" w:right="136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Характеризует способность единицы веса или объема химического источника тока вырабатывать мощность, образованную произведением напряжения на силу тока.</w:t>
                        </w:r>
                      </w:p>
                      <w:p w:rsidR="00513F20" w:rsidRPr="00B038D2" w:rsidRDefault="00513F20" w:rsidP="00B038D2">
                        <w:pPr>
                          <w:spacing w:before="100" w:beforeAutospacing="1" w:after="100" w:afterAutospacing="1" w:line="240" w:lineRule="auto"/>
                          <w:ind w:left="1488" w:right="136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4. Продолжительность эксплуатации</w:t>
                        </w:r>
                      </w:p>
                      <w:p w:rsidR="00513F20" w:rsidRPr="00B038D2" w:rsidRDefault="00513F20" w:rsidP="00B038D2">
                        <w:pPr>
                          <w:spacing w:before="100" w:beforeAutospacing="1" w:after="100" w:afterAutospacing="1" w:line="240" w:lineRule="auto"/>
                          <w:ind w:left="1488" w:right="136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Еще этот параметр называют сроком годности.</w:t>
                        </w:r>
                      </w:p>
                      <w:p w:rsidR="00513F20" w:rsidRPr="00B038D2" w:rsidRDefault="00513F20" w:rsidP="00B038D2">
                        <w:pPr>
                          <w:spacing w:before="100" w:beforeAutospacing="1" w:after="100" w:afterAutospacing="1" w:line="240" w:lineRule="auto"/>
                          <w:ind w:left="1488" w:right="136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5. Значение токов саморазряда</w:t>
                        </w:r>
                      </w:p>
                      <w:p w:rsidR="00513F20" w:rsidRPr="00B038D2" w:rsidRDefault="00513F20" w:rsidP="00B038D2">
                        <w:pPr>
                          <w:spacing w:before="100" w:beforeAutospacing="1" w:after="100" w:afterAutospacing="1" w:line="240" w:lineRule="auto"/>
                          <w:ind w:left="1488" w:right="136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Эти побочные процессы электрохимических реакций приводят к расходу активной массы элементов, вызывают коррозию, снижают удельную емкость.</w:t>
                        </w:r>
                      </w:p>
                      <w:p w:rsidR="00513F20" w:rsidRPr="00B038D2" w:rsidRDefault="00513F20" w:rsidP="00B038D2">
                        <w:pPr>
                          <w:spacing w:before="100" w:beforeAutospacing="1" w:after="100" w:afterAutospacing="1" w:line="240" w:lineRule="auto"/>
                          <w:ind w:left="1488" w:right="136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6. Цена на изделие</w:t>
                        </w:r>
                      </w:p>
                      <w:p w:rsidR="00513F20" w:rsidRPr="00B038D2" w:rsidRDefault="00513F20" w:rsidP="00B038D2">
                        <w:pPr>
                          <w:spacing w:before="100" w:beforeAutospacing="1" w:after="100" w:afterAutospacing="1" w:line="240" w:lineRule="auto"/>
                          <w:ind w:left="1488" w:right="136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Зависит от конструкции, применяемых материалов и ряда других факторов.</w:t>
                        </w:r>
                      </w:p>
                      <w:p w:rsidR="00513F20" w:rsidRPr="00B038D2" w:rsidRDefault="00513F20" w:rsidP="00B038D2">
                        <w:pPr>
                          <w:spacing w:before="100" w:beforeAutospacing="1" w:after="100" w:afterAutospacing="1" w:line="240" w:lineRule="auto"/>
                          <w:ind w:left="1488" w:right="136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038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Лучшими химическими источниками тока считаются те, у которых высокие значения первых четырех параметров, а саморазряд и стоимость низкие.</w:t>
                        </w:r>
                      </w:p>
                      <w:p w:rsidR="00513F20" w:rsidRPr="00513F20" w:rsidRDefault="00513F20" w:rsidP="00513F20">
                        <w:pPr>
                          <w:spacing w:after="0" w:line="240" w:lineRule="atLeast"/>
                          <w:jc w:val="center"/>
                          <w:rPr>
                            <w:rFonts w:ascii="Segoe UI" w:eastAsia="Times New Roman" w:hAnsi="Segoe UI" w:cs="Segoe UI"/>
                            <w:color w:val="FFFFFF"/>
                            <w:sz w:val="27"/>
                            <w:szCs w:val="27"/>
                            <w:lang w:eastAsia="ru-RU"/>
                          </w:rPr>
                        </w:pPr>
                        <w:r w:rsidRPr="00513F20">
                          <w:rPr>
                            <w:rFonts w:ascii="Segoe UI" w:eastAsia="Times New Roman" w:hAnsi="Segoe UI" w:cs="Segoe UI"/>
                            <w:color w:val="FFFFFF"/>
                            <w:sz w:val="27"/>
                            <w:szCs w:val="27"/>
                            <w:lang w:eastAsia="ru-RU"/>
                          </w:rPr>
                          <w:t>Включить звук</w:t>
                        </w:r>
                      </w:p>
                      <w:p w:rsidR="00513F20" w:rsidRPr="00513F20" w:rsidRDefault="00513F20" w:rsidP="00513F20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Arial"/>
                            <w:color w:val="606D77"/>
                            <w:sz w:val="18"/>
                            <w:szCs w:val="18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13"/>
                          <w:gridCol w:w="6313"/>
                        </w:tblGrid>
                        <w:tr w:rsidR="00513F20" w:rsidRPr="00513F2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3F20" w:rsidRPr="00513F20" w:rsidRDefault="00513F20" w:rsidP="00B038D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3F20" w:rsidRPr="00513F20" w:rsidRDefault="00513F20" w:rsidP="00513F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13F20" w:rsidRPr="00513F20" w:rsidRDefault="00513F20" w:rsidP="00513F20">
                        <w:pPr>
                          <w:spacing w:after="0" w:line="240" w:lineRule="atLeast"/>
                          <w:jc w:val="both"/>
                          <w:rPr>
                            <w:rFonts w:ascii="Verdana" w:eastAsia="Times New Roman" w:hAnsi="Verdana" w:cs="Arial"/>
                            <w:color w:val="606D77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DFDFD"/>
                        <w:tcMar>
                          <w:top w:w="15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13F20" w:rsidRPr="00513F20" w:rsidRDefault="00513F20" w:rsidP="00513F20">
                        <w:pPr>
                          <w:spacing w:after="0" w:line="240" w:lineRule="atLeast"/>
                          <w:jc w:val="both"/>
                          <w:rPr>
                            <w:rFonts w:ascii="Verdana" w:eastAsia="Times New Roman" w:hAnsi="Verdana" w:cs="Times New Roman"/>
                            <w:color w:val="606D77"/>
                            <w:sz w:val="18"/>
                            <w:szCs w:val="18"/>
                            <w:lang w:eastAsia="ru-RU"/>
                          </w:rPr>
                        </w:pPr>
                        <w:r w:rsidRPr="00513F20">
                          <w:rPr>
                            <w:rFonts w:ascii="Verdana" w:eastAsia="Times New Roman" w:hAnsi="Verdana" w:cs="Times New Roman"/>
                            <w:color w:val="606D77"/>
                            <w:sz w:val="18"/>
                            <w:szCs w:val="18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513F20" w:rsidRPr="00513F20" w:rsidRDefault="00513F20" w:rsidP="00513F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</w:pPr>
                </w:p>
                <w:p w:rsidR="00513F20" w:rsidRPr="00513F20" w:rsidRDefault="00513F20" w:rsidP="00513F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</w:pPr>
                  <w:r w:rsidRPr="00513F20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  <w:br/>
                  </w:r>
                </w:p>
              </w:tc>
            </w:tr>
          </w:tbl>
          <w:p w:rsidR="00513F20" w:rsidRPr="00513F20" w:rsidRDefault="00513F20" w:rsidP="00513F2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30"/>
                <w:szCs w:val="3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35"/>
            </w:tblGrid>
            <w:tr w:rsidR="00513F20" w:rsidRPr="00513F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3F20" w:rsidRPr="00513F20" w:rsidRDefault="00513F20" w:rsidP="00B03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151515"/>
                      <w:sz w:val="30"/>
                      <w:szCs w:val="30"/>
                      <w:lang w:eastAsia="ru-RU"/>
                    </w:rPr>
                  </w:pPr>
                </w:p>
              </w:tc>
            </w:tr>
          </w:tbl>
          <w:p w:rsidR="00513F20" w:rsidRPr="00513F20" w:rsidRDefault="00513F20" w:rsidP="0051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513F20" w:rsidRPr="00513F20" w:rsidRDefault="00513F20" w:rsidP="00513F2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A6D" w:rsidRDefault="003D5A6D" w:rsidP="003D5A6D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D5A6D" w:rsidRDefault="003D5A6D" w:rsidP="003D5A6D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D5A6D" w:rsidRPr="00B75FE0" w:rsidRDefault="003D5A6D" w:rsidP="003D5A6D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75FE0">
        <w:rPr>
          <w:rFonts w:ascii="Times New Roman" w:eastAsia="Calibri" w:hAnsi="Times New Roman" w:cs="Times New Roman"/>
          <w:b/>
          <w:bCs/>
          <w:sz w:val="28"/>
          <w:szCs w:val="28"/>
        </w:rPr>
        <w:t>Частоедов</w:t>
      </w:r>
      <w:proofErr w:type="spellEnd"/>
      <w:r w:rsidRPr="00B75F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Л.А. </w:t>
      </w:r>
      <w:r w:rsidRPr="00B75FE0">
        <w:rPr>
          <w:rFonts w:ascii="Times New Roman" w:eastAsia="Calibri" w:hAnsi="Times New Roman" w:cs="Times New Roman"/>
          <w:sz w:val="28"/>
          <w:szCs w:val="28"/>
        </w:rPr>
        <w:t>Электротехника: Учебное пособие. — М.: ФГБОУ ДПО «</w:t>
      </w:r>
      <w:proofErr w:type="spellStart"/>
      <w:r w:rsidRPr="00B75FE0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B75FE0">
        <w:rPr>
          <w:rFonts w:ascii="Times New Roman" w:eastAsia="Calibri" w:hAnsi="Times New Roman" w:cs="Times New Roman"/>
          <w:sz w:val="28"/>
          <w:szCs w:val="28"/>
        </w:rPr>
        <w:t xml:space="preserve"> – методический центр по образованию на железнодорожном транспорте», 2011. — 402 с. </w:t>
      </w:r>
      <w:r w:rsidR="00B038D2">
        <w:rPr>
          <w:rFonts w:ascii="Times New Roman" w:eastAsia="Calibri" w:hAnsi="Times New Roman" w:cs="Times New Roman"/>
          <w:sz w:val="28"/>
          <w:szCs w:val="28"/>
        </w:rPr>
        <w:t>Стр. 100 - 104</w:t>
      </w:r>
    </w:p>
    <w:p w:rsidR="003D5A6D" w:rsidRPr="00B75FE0" w:rsidRDefault="003D5A6D" w:rsidP="003D5A6D">
      <w:pPr>
        <w:spacing w:after="160" w:line="240" w:lineRule="auto"/>
        <w:rPr>
          <w:rFonts w:ascii="Times New Roman" w:eastAsia="Calibri" w:hAnsi="Times New Roman" w:cs="Times New Roman"/>
          <w:b/>
          <w:color w:val="0563C1"/>
          <w:sz w:val="28"/>
          <w:szCs w:val="28"/>
          <w:u w:val="single"/>
        </w:rPr>
      </w:pPr>
      <w:r w:rsidRPr="00B75FE0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Задани</w:t>
      </w:r>
      <w:r w:rsidR="00B038D2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е должно быть выполнено до 15.01</w:t>
      </w:r>
      <w:bookmarkStart w:id="0" w:name="_GoBack"/>
      <w:bookmarkEnd w:id="0"/>
      <w:r w:rsidRPr="00B75FE0">
        <w:rPr>
          <w:rFonts w:ascii="Times New Roman" w:eastAsia="Calibri" w:hAnsi="Times New Roman" w:cs="Times New Roman"/>
          <w:b/>
          <w:color w:val="92D050"/>
          <w:sz w:val="28"/>
          <w:szCs w:val="28"/>
        </w:rPr>
        <w:t xml:space="preserve"> и выслано на электронную почту</w:t>
      </w:r>
      <w:r w:rsidRPr="00B75F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8" w:history="1">
        <w:r w:rsidRPr="00B75FE0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yana</w:t>
        </w:r>
        <w:r w:rsidRPr="00B75FE0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.</w:t>
        </w:r>
        <w:r w:rsidRPr="00B75FE0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makshanowa</w:t>
        </w:r>
        <w:r w:rsidRPr="00B75FE0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@</w:t>
        </w:r>
        <w:r w:rsidRPr="00B75FE0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yandex</w:t>
        </w:r>
        <w:r w:rsidRPr="00B75FE0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.</w:t>
        </w:r>
        <w:proofErr w:type="spellStart"/>
        <w:r w:rsidRPr="00B75FE0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75F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D5A6D" w:rsidRPr="00B75FE0" w:rsidRDefault="003D5A6D" w:rsidP="003D5A6D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FE0">
        <w:rPr>
          <w:rFonts w:ascii="Tahoma" w:eastAsia="Calibri" w:hAnsi="Tahoma" w:cs="Tahoma"/>
          <w:sz w:val="24"/>
          <w:szCs w:val="24"/>
        </w:rPr>
        <w:t>﻿</w:t>
      </w:r>
      <w:r w:rsidRPr="00B75FE0">
        <w:rPr>
          <w:rFonts w:ascii="Times New Roman" w:eastAsia="Calibri" w:hAnsi="Times New Roman" w:cs="Times New Roman"/>
          <w:sz w:val="24"/>
          <w:szCs w:val="24"/>
        </w:rPr>
        <w:t xml:space="preserve">Яна </w:t>
      </w:r>
      <w:proofErr w:type="spellStart"/>
      <w:r w:rsidRPr="00B75FE0">
        <w:rPr>
          <w:rFonts w:ascii="Times New Roman" w:eastAsia="Calibri" w:hAnsi="Times New Roman" w:cs="Times New Roman"/>
          <w:sz w:val="24"/>
          <w:szCs w:val="24"/>
        </w:rPr>
        <w:t>Макшанова</w:t>
      </w:r>
      <w:proofErr w:type="spellEnd"/>
      <w:r w:rsidRPr="00B75FE0">
        <w:rPr>
          <w:rFonts w:ascii="Times New Roman" w:eastAsia="Calibri" w:hAnsi="Times New Roman" w:cs="Times New Roman"/>
          <w:sz w:val="24"/>
          <w:szCs w:val="24"/>
        </w:rPr>
        <w:t xml:space="preserve"> приглашает вас на запланированную конференцию: </w:t>
      </w:r>
      <w:proofErr w:type="spellStart"/>
      <w:r w:rsidRPr="00B75FE0">
        <w:rPr>
          <w:rFonts w:ascii="Times New Roman" w:eastAsia="Calibri" w:hAnsi="Times New Roman" w:cs="Times New Roman"/>
          <w:sz w:val="24"/>
          <w:szCs w:val="24"/>
        </w:rPr>
        <w:t>Zoom</w:t>
      </w:r>
      <w:proofErr w:type="spellEnd"/>
      <w:r w:rsidRPr="00B75F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5A6D" w:rsidRPr="00B75FE0" w:rsidRDefault="003D5A6D" w:rsidP="003D5A6D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FE0">
        <w:rPr>
          <w:rFonts w:ascii="Times New Roman" w:eastAsia="Calibri" w:hAnsi="Times New Roman" w:cs="Times New Roman"/>
          <w:sz w:val="24"/>
          <w:szCs w:val="24"/>
        </w:rPr>
        <w:t xml:space="preserve">Тема: Конференция. Организатор </w:t>
      </w:r>
      <w:proofErr w:type="spellStart"/>
      <w:r w:rsidRPr="00B75FE0">
        <w:rPr>
          <w:rFonts w:ascii="Times New Roman" w:eastAsia="Calibri" w:hAnsi="Times New Roman" w:cs="Times New Roman"/>
          <w:sz w:val="24"/>
          <w:szCs w:val="24"/>
        </w:rPr>
        <w:t>Макшанова</w:t>
      </w:r>
      <w:proofErr w:type="spellEnd"/>
      <w:r w:rsidRPr="00B75FE0">
        <w:rPr>
          <w:rFonts w:ascii="Times New Roman" w:eastAsia="Calibri" w:hAnsi="Times New Roman" w:cs="Times New Roman"/>
          <w:sz w:val="24"/>
          <w:szCs w:val="24"/>
        </w:rPr>
        <w:t xml:space="preserve"> Яна Евгеньевна</w:t>
      </w:r>
    </w:p>
    <w:p w:rsidR="003D5A6D" w:rsidRPr="00B75FE0" w:rsidRDefault="003D5A6D" w:rsidP="003D5A6D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FE0">
        <w:rPr>
          <w:rFonts w:ascii="Times New Roman" w:eastAsia="Calibri" w:hAnsi="Times New Roman" w:cs="Times New Roman"/>
          <w:sz w:val="24"/>
          <w:szCs w:val="24"/>
        </w:rPr>
        <w:t xml:space="preserve">Время: Это регулярная конференция </w:t>
      </w:r>
      <w:proofErr w:type="gramStart"/>
      <w:r w:rsidRPr="00B75FE0">
        <w:rPr>
          <w:rFonts w:ascii="Times New Roman" w:eastAsia="Calibri" w:hAnsi="Times New Roman" w:cs="Times New Roman"/>
          <w:sz w:val="24"/>
          <w:szCs w:val="24"/>
        </w:rPr>
        <w:t>Начать</w:t>
      </w:r>
      <w:proofErr w:type="gramEnd"/>
      <w:r w:rsidRPr="00B75FE0">
        <w:rPr>
          <w:rFonts w:ascii="Times New Roman" w:eastAsia="Calibri" w:hAnsi="Times New Roman" w:cs="Times New Roman"/>
          <w:sz w:val="24"/>
          <w:szCs w:val="24"/>
        </w:rPr>
        <w:t xml:space="preserve"> в любое время</w:t>
      </w:r>
    </w:p>
    <w:p w:rsidR="003D5A6D" w:rsidRPr="00B75FE0" w:rsidRDefault="003D5A6D" w:rsidP="003D5A6D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FE0">
        <w:rPr>
          <w:rFonts w:ascii="Times New Roman" w:eastAsia="Calibri" w:hAnsi="Times New Roman" w:cs="Times New Roman"/>
          <w:sz w:val="24"/>
          <w:szCs w:val="24"/>
        </w:rPr>
        <w:t xml:space="preserve">Подключиться к конференции </w:t>
      </w:r>
      <w:proofErr w:type="spellStart"/>
      <w:r w:rsidRPr="00B75FE0">
        <w:rPr>
          <w:rFonts w:ascii="Times New Roman" w:eastAsia="Calibri" w:hAnsi="Times New Roman" w:cs="Times New Roman"/>
          <w:sz w:val="24"/>
          <w:szCs w:val="24"/>
        </w:rPr>
        <w:t>Zoom</w:t>
      </w:r>
      <w:proofErr w:type="spellEnd"/>
    </w:p>
    <w:p w:rsidR="003D5A6D" w:rsidRPr="00B75FE0" w:rsidRDefault="003D5A6D" w:rsidP="003D5A6D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FE0">
        <w:rPr>
          <w:rFonts w:ascii="Times New Roman" w:eastAsia="Calibri" w:hAnsi="Times New Roman" w:cs="Times New Roman"/>
          <w:sz w:val="24"/>
          <w:szCs w:val="24"/>
        </w:rPr>
        <w:t>https://us04web.zoom.us/j/4306900057?pwd=Y1FBWkRwTzBiTmx4blhMMFNPQmV4Zz09</w:t>
      </w:r>
    </w:p>
    <w:p w:rsidR="003D5A6D" w:rsidRPr="00B75FE0" w:rsidRDefault="003D5A6D" w:rsidP="003D5A6D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FE0">
        <w:rPr>
          <w:rFonts w:ascii="Times New Roman" w:eastAsia="Calibri" w:hAnsi="Times New Roman" w:cs="Times New Roman"/>
          <w:sz w:val="24"/>
          <w:szCs w:val="24"/>
        </w:rPr>
        <w:t>Идентификатор конференции: 430 690 0057</w:t>
      </w:r>
    </w:p>
    <w:p w:rsidR="003D5A6D" w:rsidRPr="00B75FE0" w:rsidRDefault="003D5A6D" w:rsidP="003D5A6D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E0">
        <w:rPr>
          <w:rFonts w:ascii="Times New Roman" w:eastAsia="Calibri" w:hAnsi="Times New Roman" w:cs="Times New Roman"/>
          <w:sz w:val="24"/>
          <w:szCs w:val="24"/>
        </w:rPr>
        <w:t>Код доступа: 1111111</w:t>
      </w:r>
    </w:p>
    <w:p w:rsidR="003D5A6D" w:rsidRPr="00B75FE0" w:rsidRDefault="003D5A6D" w:rsidP="003D5A6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</w:p>
    <w:p w:rsidR="003D5A6D" w:rsidRPr="00B75FE0" w:rsidRDefault="003D5A6D" w:rsidP="003D5A6D">
      <w:pPr>
        <w:rPr>
          <w:rFonts w:ascii="Times New Roman" w:hAnsi="Times New Roman" w:cs="Times New Roman"/>
          <w:sz w:val="28"/>
          <w:szCs w:val="28"/>
        </w:rPr>
      </w:pPr>
    </w:p>
    <w:p w:rsidR="00BE0E39" w:rsidRPr="003D6379" w:rsidRDefault="00BE0E39" w:rsidP="007A36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E0E39" w:rsidRPr="003D6379" w:rsidSect="00FD310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5D93"/>
    <w:multiLevelType w:val="multilevel"/>
    <w:tmpl w:val="A34E6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6F64"/>
    <w:multiLevelType w:val="hybridMultilevel"/>
    <w:tmpl w:val="A34E67E8"/>
    <w:lvl w:ilvl="0" w:tplc="94B8F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8CF"/>
    <w:multiLevelType w:val="hybridMultilevel"/>
    <w:tmpl w:val="2004C3B8"/>
    <w:lvl w:ilvl="0" w:tplc="B35A375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2E308D"/>
    <w:multiLevelType w:val="hybridMultilevel"/>
    <w:tmpl w:val="84AC18A4"/>
    <w:lvl w:ilvl="0" w:tplc="B35A375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49D6"/>
    <w:multiLevelType w:val="hybridMultilevel"/>
    <w:tmpl w:val="9E0004A2"/>
    <w:lvl w:ilvl="0" w:tplc="46F8176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71BB9"/>
    <w:multiLevelType w:val="multilevel"/>
    <w:tmpl w:val="FB78EAD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47974CA"/>
    <w:multiLevelType w:val="multilevel"/>
    <w:tmpl w:val="3FB8FD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274BFF"/>
    <w:multiLevelType w:val="multilevel"/>
    <w:tmpl w:val="3FB8FD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B30B9A"/>
    <w:multiLevelType w:val="hybridMultilevel"/>
    <w:tmpl w:val="3378DB76"/>
    <w:lvl w:ilvl="0" w:tplc="B35A375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355E026A"/>
    <w:multiLevelType w:val="multilevel"/>
    <w:tmpl w:val="87C8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E30BA7"/>
    <w:multiLevelType w:val="hybridMultilevel"/>
    <w:tmpl w:val="6BF27EA0"/>
    <w:lvl w:ilvl="0" w:tplc="46F8176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074A6"/>
    <w:multiLevelType w:val="hybridMultilevel"/>
    <w:tmpl w:val="1D00D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42461"/>
    <w:multiLevelType w:val="hybridMultilevel"/>
    <w:tmpl w:val="B0F06E54"/>
    <w:lvl w:ilvl="0" w:tplc="B35A375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82F2A"/>
    <w:multiLevelType w:val="hybridMultilevel"/>
    <w:tmpl w:val="4FCCA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F7C3D"/>
    <w:multiLevelType w:val="hybridMultilevel"/>
    <w:tmpl w:val="F458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21E02"/>
    <w:multiLevelType w:val="hybridMultilevel"/>
    <w:tmpl w:val="CB425E54"/>
    <w:lvl w:ilvl="0" w:tplc="7D84A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F515C3"/>
    <w:multiLevelType w:val="multilevel"/>
    <w:tmpl w:val="3FB8FD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D5764A"/>
    <w:multiLevelType w:val="multilevel"/>
    <w:tmpl w:val="7D2C7B4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F4A1C96"/>
    <w:multiLevelType w:val="multilevel"/>
    <w:tmpl w:val="01E4CDF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E1D21"/>
    <w:multiLevelType w:val="multilevel"/>
    <w:tmpl w:val="6238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124946"/>
    <w:multiLevelType w:val="multilevel"/>
    <w:tmpl w:val="3FB8FD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FA4DCF"/>
    <w:multiLevelType w:val="multilevel"/>
    <w:tmpl w:val="AC00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486C6C"/>
    <w:multiLevelType w:val="multilevel"/>
    <w:tmpl w:val="3FB8FD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7427D24"/>
    <w:multiLevelType w:val="multilevel"/>
    <w:tmpl w:val="7D2C7B4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908711C"/>
    <w:multiLevelType w:val="multilevel"/>
    <w:tmpl w:val="3FB8FD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B011C87"/>
    <w:multiLevelType w:val="hybridMultilevel"/>
    <w:tmpl w:val="BCC8DC74"/>
    <w:lvl w:ilvl="0" w:tplc="EDDCCA98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6" w15:restartNumberingAfterBreak="0">
    <w:nsid w:val="7C830BCB"/>
    <w:multiLevelType w:val="multilevel"/>
    <w:tmpl w:val="01E4CDF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4"/>
  </w:num>
  <w:num w:numId="4">
    <w:abstractNumId w:val="6"/>
  </w:num>
  <w:num w:numId="5">
    <w:abstractNumId w:val="22"/>
  </w:num>
  <w:num w:numId="6">
    <w:abstractNumId w:val="7"/>
  </w:num>
  <w:num w:numId="7">
    <w:abstractNumId w:val="20"/>
  </w:num>
  <w:num w:numId="8">
    <w:abstractNumId w:val="10"/>
  </w:num>
  <w:num w:numId="9">
    <w:abstractNumId w:val="4"/>
  </w:num>
  <w:num w:numId="10">
    <w:abstractNumId w:val="12"/>
  </w:num>
  <w:num w:numId="11">
    <w:abstractNumId w:val="8"/>
  </w:num>
  <w:num w:numId="12">
    <w:abstractNumId w:val="23"/>
  </w:num>
  <w:num w:numId="13">
    <w:abstractNumId w:val="2"/>
  </w:num>
  <w:num w:numId="14">
    <w:abstractNumId w:val="3"/>
  </w:num>
  <w:num w:numId="15">
    <w:abstractNumId w:val="5"/>
  </w:num>
  <w:num w:numId="16">
    <w:abstractNumId w:val="17"/>
  </w:num>
  <w:num w:numId="17">
    <w:abstractNumId w:val="1"/>
  </w:num>
  <w:num w:numId="18">
    <w:abstractNumId w:val="0"/>
  </w:num>
  <w:num w:numId="19">
    <w:abstractNumId w:val="26"/>
  </w:num>
  <w:num w:numId="20">
    <w:abstractNumId w:val="18"/>
  </w:num>
  <w:num w:numId="21">
    <w:abstractNumId w:val="11"/>
  </w:num>
  <w:num w:numId="22">
    <w:abstractNumId w:val="14"/>
  </w:num>
  <w:num w:numId="23">
    <w:abstractNumId w:val="25"/>
  </w:num>
  <w:num w:numId="24">
    <w:abstractNumId w:val="15"/>
  </w:num>
  <w:num w:numId="25">
    <w:abstractNumId w:val="21"/>
  </w:num>
  <w:num w:numId="26">
    <w:abstractNumId w:val="9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2B"/>
    <w:rsid w:val="00204D2D"/>
    <w:rsid w:val="002A1A34"/>
    <w:rsid w:val="003D5A6D"/>
    <w:rsid w:val="004026EC"/>
    <w:rsid w:val="004209F3"/>
    <w:rsid w:val="00476E38"/>
    <w:rsid w:val="004D0D2B"/>
    <w:rsid w:val="00513F20"/>
    <w:rsid w:val="007024C7"/>
    <w:rsid w:val="007A3655"/>
    <w:rsid w:val="007C2DDE"/>
    <w:rsid w:val="008D5B6D"/>
    <w:rsid w:val="00916869"/>
    <w:rsid w:val="00937FEB"/>
    <w:rsid w:val="00A50613"/>
    <w:rsid w:val="00B026AC"/>
    <w:rsid w:val="00B038D2"/>
    <w:rsid w:val="00B978C7"/>
    <w:rsid w:val="00BE0E39"/>
    <w:rsid w:val="00C700D3"/>
    <w:rsid w:val="00EA3DC9"/>
    <w:rsid w:val="00FD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557B"/>
  <w15:docId w15:val="{B3C5088D-F03C-4237-80C5-6B30D01E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D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D2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D0D2B"/>
    <w:rPr>
      <w:color w:val="808080"/>
    </w:rPr>
  </w:style>
  <w:style w:type="paragraph" w:styleId="a7">
    <w:name w:val="List Paragraph"/>
    <w:basedOn w:val="a"/>
    <w:uiPriority w:val="34"/>
    <w:qFormat/>
    <w:rsid w:val="002A1A34"/>
    <w:pPr>
      <w:ind w:left="720"/>
      <w:contextualSpacing/>
    </w:pPr>
  </w:style>
  <w:style w:type="table" w:styleId="a8">
    <w:name w:val="Table Grid"/>
    <w:basedOn w:val="a1"/>
    <w:uiPriority w:val="59"/>
    <w:rsid w:val="003D5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1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4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44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90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3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2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8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9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10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6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991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02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611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6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749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86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36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415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41053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60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24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2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2894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69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5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57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62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3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37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375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13734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012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62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73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319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839263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478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7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9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8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226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87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043762">
                                                                          <w:marLeft w:val="3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152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305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334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382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3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4" w:color="C8C8C8"/>
                                                                                                <w:left w:val="single" w:sz="6" w:space="4" w:color="C8C8C8"/>
                                                                                                <w:bottom w:val="single" w:sz="6" w:space="4" w:color="C8C8C8"/>
                                                                                                <w:right w:val="single" w:sz="6" w:space="4" w:color="C8C8C8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087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4" w:color="C8C8C8"/>
                                                                                                <w:left w:val="single" w:sz="6" w:space="4" w:color="C8C8C8"/>
                                                                                                <w:bottom w:val="single" w:sz="6" w:space="4" w:color="C8C8C8"/>
                                                                                                <w:right w:val="single" w:sz="6" w:space="4" w:color="C8C8C8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007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4" w:color="C8C8C8"/>
                                                                                                <w:left w:val="single" w:sz="6" w:space="4" w:color="C8C8C8"/>
                                                                                                <w:bottom w:val="single" w:sz="6" w:space="4" w:color="C8C8C8"/>
                                                                                                <w:right w:val="single" w:sz="6" w:space="4" w:color="C8C8C8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247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4" w:color="C8C8C8"/>
                                                                                                <w:left w:val="single" w:sz="6" w:space="4" w:color="C8C8C8"/>
                                                                                                <w:bottom w:val="single" w:sz="6" w:space="4" w:color="C8C8C8"/>
                                                                                                <w:right w:val="single" w:sz="6" w:space="4" w:color="C8C8C8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489495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40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9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9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50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844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409066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745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169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299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0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28020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25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931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62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345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61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4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10918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7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a.makshanow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ectrik.info/main/school/1267-galvanicheskie-elementy-ustroystv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</dc:creator>
  <cp:lastModifiedBy>yana2</cp:lastModifiedBy>
  <cp:revision>2</cp:revision>
  <dcterms:created xsi:type="dcterms:W3CDTF">2021-01-10T17:47:00Z</dcterms:created>
  <dcterms:modified xsi:type="dcterms:W3CDTF">2021-01-10T17:47:00Z</dcterms:modified>
</cp:coreProperties>
</file>