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920E16" w14:textId="77777777" w:rsidR="00EB2B9A" w:rsidRDefault="00EB2B9A" w:rsidP="00EB2B9A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bookmarkStart w:id="0" w:name="_Hlk56284984"/>
      <w:bookmarkStart w:id="1" w:name="_Hlk35632466"/>
      <w:bookmarkEnd w:id="0"/>
      <w:r>
        <w:rPr>
          <w:rFonts w:ascii="Times New Roman" w:hAnsi="Times New Roman"/>
          <w:sz w:val="28"/>
          <w:szCs w:val="28"/>
        </w:rPr>
        <w:t>Преподаватель: Пыльченкова Елена Ивановна</w:t>
      </w:r>
    </w:p>
    <w:p w14:paraId="6E333A08" w14:textId="77777777" w:rsidR="00EB2B9A" w:rsidRDefault="00EB2B9A" w:rsidP="00EB2B9A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Эл.почта </w:t>
      </w:r>
      <w:r>
        <w:rPr>
          <w:sz w:val="28"/>
          <w:szCs w:val="28"/>
        </w:rPr>
        <w:t>elenaokzt@yandex.ru</w:t>
      </w:r>
    </w:p>
    <w:p w14:paraId="3E462F28" w14:textId="1344B316" w:rsidR="00EB2B9A" w:rsidRDefault="00EB2B9A" w:rsidP="00EB2B9A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Название файла:</w:t>
      </w:r>
      <w:r>
        <w:rPr>
          <w:rFonts w:ascii="Times New Roman" w:hAnsi="Times New Roman"/>
          <w:sz w:val="28"/>
          <w:szCs w:val="28"/>
        </w:rPr>
        <w:t xml:space="preserve"> </w:t>
      </w:r>
      <w:r w:rsidR="00F671C2">
        <w:rPr>
          <w:rFonts w:ascii="Times New Roman" w:hAnsi="Times New Roman"/>
          <w:sz w:val="28"/>
          <w:szCs w:val="28"/>
        </w:rPr>
        <w:t>1</w:t>
      </w:r>
      <w:r w:rsidR="004B46FE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.12.20 г. </w:t>
      </w:r>
      <w:r w:rsidR="0032715A">
        <w:rPr>
          <w:rFonts w:ascii="Times New Roman" w:hAnsi="Times New Roman"/>
          <w:sz w:val="28"/>
          <w:szCs w:val="28"/>
        </w:rPr>
        <w:t>Муфты, их назначение и классификация</w:t>
      </w:r>
    </w:p>
    <w:p w14:paraId="258BDAE3" w14:textId="4A0A3B8E" w:rsidR="00EB2B9A" w:rsidRDefault="00EB2B9A" w:rsidP="00EB2B9A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 xml:space="preserve">Задание должно быть выполнено до </w:t>
      </w:r>
      <w:r w:rsidR="004B46FE">
        <w:rPr>
          <w:rFonts w:ascii="Times New Roman" w:hAnsi="Times New Roman"/>
          <w:b/>
          <w:color w:val="00B050"/>
          <w:sz w:val="28"/>
          <w:szCs w:val="28"/>
          <w:lang w:eastAsia="ru-RU"/>
        </w:rPr>
        <w:t>22</w:t>
      </w: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.12.20 г.</w:t>
      </w:r>
    </w:p>
    <w:p w14:paraId="015909A4" w14:textId="77777777" w:rsidR="00EB2B9A" w:rsidRDefault="00EB2B9A" w:rsidP="00EB2B9A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выполнять исключительно в виде фотографий заданий, сделанных от руки</w:t>
      </w:r>
    </w:p>
    <w:p w14:paraId="4FD37D84" w14:textId="77777777" w:rsidR="00EB2B9A" w:rsidRDefault="00EB2B9A" w:rsidP="00EB2B9A">
      <w:pPr>
        <w:spacing w:line="240" w:lineRule="auto"/>
        <w:ind w:left="-567" w:firstLine="709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Письменно в тетради/конспекте ответить на следующие вопросы</w:t>
      </w:r>
    </w:p>
    <w:p w14:paraId="4BCB982B" w14:textId="77777777" w:rsidR="00A357C2" w:rsidRDefault="00A357C2" w:rsidP="00A357C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Какое устройство называется муфтой?</w:t>
      </w:r>
    </w:p>
    <w:p w14:paraId="5C99803D" w14:textId="77777777" w:rsidR="00A357C2" w:rsidRDefault="00A357C2" w:rsidP="00A357C2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Каково назначение муфт?</w:t>
      </w:r>
    </w:p>
    <w:p w14:paraId="07D97D1B" w14:textId="77777777" w:rsidR="00A357C2" w:rsidRDefault="00A357C2" w:rsidP="00A357C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</w:rPr>
        <w:t>Какие группы муфт различают по принципу их действия?</w:t>
      </w:r>
    </w:p>
    <w:p w14:paraId="3DA11939" w14:textId="77777777" w:rsidR="00A357C2" w:rsidRDefault="00A357C2" w:rsidP="00A357C2">
      <w:pPr>
        <w:pStyle w:val="a3"/>
        <w:numPr>
          <w:ilvl w:val="0"/>
          <w:numId w:val="2"/>
        </w:numPr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</w:rPr>
        <w:t>Какие группы муфт различают по характеру работы?</w:t>
      </w:r>
    </w:p>
    <w:p w14:paraId="24555BD1" w14:textId="77777777" w:rsidR="00EB2B9A" w:rsidRPr="00A357C2" w:rsidRDefault="00EB2B9A" w:rsidP="00A357C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79B02123" w14:textId="77777777" w:rsidR="00EB2B9A" w:rsidRDefault="00EB2B9A" w:rsidP="00EB2B9A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Литература:</w:t>
      </w:r>
      <w:r>
        <w:rPr>
          <w:rFonts w:ascii="Times New Roman" w:hAnsi="Times New Roman"/>
          <w:sz w:val="28"/>
          <w:szCs w:val="28"/>
        </w:rPr>
        <w:t xml:space="preserve"> Электронная библиотека «Юрайт» </w:t>
      </w:r>
    </w:p>
    <w:p w14:paraId="74F42F1A" w14:textId="77777777" w:rsidR="00EB2B9A" w:rsidRDefault="00EB2B9A" w:rsidP="00EB2B9A">
      <w:pPr>
        <w:spacing w:after="0" w:line="24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1. Техническая механика: учеб. пособие для СПО/ В.М. Зиомковский,</w:t>
      </w:r>
      <w:r>
        <w:rPr>
          <w:rFonts w:ascii="Times New Roman" w:hAnsi="Times New Roman"/>
          <w:sz w:val="27"/>
          <w:szCs w:val="27"/>
          <w:lang w:eastAsia="ru-RU"/>
        </w:rPr>
        <w:br/>
        <w:t xml:space="preserve">И.В. Троицкий; под науч. ред. В.И. Вешкурцева. – М.: Издательство Юрайт, </w:t>
      </w:r>
    </w:p>
    <w:p w14:paraId="1C205C29" w14:textId="24CD21A5" w:rsidR="00EB2B9A" w:rsidRDefault="00EB2B9A" w:rsidP="00EB2B9A">
      <w:pPr>
        <w:pStyle w:val="40"/>
        <w:spacing w:after="0" w:line="240" w:lineRule="auto"/>
        <w:ind w:right="198"/>
        <w:rPr>
          <w:rStyle w:val="a4"/>
          <w:sz w:val="28"/>
          <w:szCs w:val="28"/>
        </w:rPr>
      </w:pPr>
      <w:r>
        <w:rPr>
          <w:sz w:val="27"/>
          <w:szCs w:val="27"/>
          <w:lang w:eastAsia="ru-RU"/>
        </w:rPr>
        <w:t>2019. – 288 с – (серия: профессиональное образование).</w:t>
      </w:r>
      <w:r>
        <w:rPr>
          <w:sz w:val="27"/>
          <w:szCs w:val="27"/>
          <w:lang w:eastAsia="ru-RU"/>
        </w:rPr>
        <w:br/>
        <w:t>Режим доступа.</w:t>
      </w:r>
      <w:r>
        <w:rPr>
          <w:sz w:val="27"/>
          <w:szCs w:val="27"/>
          <w:lang w:eastAsia="ru-RU"/>
        </w:rPr>
        <w:br/>
      </w:r>
      <w:hyperlink r:id="rId5" w:anchor="page/15" w:history="1">
        <w:r>
          <w:rPr>
            <w:rStyle w:val="a4"/>
            <w:sz w:val="28"/>
            <w:szCs w:val="28"/>
          </w:rPr>
          <w:t>https://biblio-online.ru/viewer/tehnicheskaya-mehanika-442528#page</w:t>
        </w:r>
      </w:hyperlink>
    </w:p>
    <w:p w14:paraId="6C907102" w14:textId="77777777" w:rsidR="00701B0A" w:rsidRPr="00341E2E" w:rsidRDefault="00701B0A" w:rsidP="00EB2B9A">
      <w:pPr>
        <w:pStyle w:val="40"/>
        <w:spacing w:after="0" w:line="240" w:lineRule="auto"/>
        <w:ind w:right="198"/>
        <w:rPr>
          <w:color w:val="0000FF"/>
          <w:sz w:val="28"/>
          <w:szCs w:val="28"/>
          <w:u w:val="single"/>
        </w:rPr>
      </w:pPr>
    </w:p>
    <w:p w14:paraId="207C4C64" w14:textId="77777777" w:rsidR="00EB2B9A" w:rsidRPr="00963902" w:rsidRDefault="00EB2B9A" w:rsidP="00EB2B9A">
      <w:pPr>
        <w:pStyle w:val="1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Краткие теоретические сведения</w:t>
      </w:r>
      <w:bookmarkEnd w:id="1"/>
    </w:p>
    <w:p w14:paraId="67AC81E4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Муфты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В современном машиностроении большинство машин состоит из сборочных единиц (узлов) и механизмов. Для обеспечения кинематической и силовой связи валы узлов соединяют муфтами.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        </w:t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Муфтой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- называется устройство для соединения концов валов или для соединения валов со свободно сидящими на них деталями (зубчатые колеса, звездочки и т. д.).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        Назначение муфт — передача вращающего момента без изменения его значения и направления. В ряде случаев муфты дополнительно поглощают вибрации и толчки, предохраняют машину от аварий при перегрузках, а также используются для включения и выключения рабочего механизма машины без останова двигателя.</w:t>
      </w:r>
    </w:p>
    <w:p w14:paraId="5FFFF153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Классификация муфт</w:t>
      </w:r>
    </w:p>
    <w:p w14:paraId="78D9F3C3" w14:textId="44F51820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Многообразие требований, предъявляемых к муфтам, и различные условия их работы обусловили создание большого количества конструкций муфт, которые классифицируют по различным признакам на группы.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         По принципу действия: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1) постоянные муфты, осуществляющие постоянное соединение валов между собой;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2) сцепные муфты, допускающие во время работы сцепление и расцепление валов с помощью системы управления;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3) самоуправляемые муфты, автоматически разъединяющие валы при изменении заданного режима работы машины.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 характеру работы: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1) жесткие муфты, передающие вместе с вращающим моментом вибрации, толчки и удары;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2) упругие муфты, амортизирующие вибрации, толчки и удары при передаче вращающего момента благодаря наличию упругих элементов — различных пружин, резиновых втулок и др.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Группы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(механические, гидродинамические, электромагнитные). Рассматриваются только механические муфты. Электромагнитные и гидравлические муфты изучают в специальных курсах.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Подгруппы: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1) жёсткие,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2) компенсирующие,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3) упругие,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4) предохранительные,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5) обгонные.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Виды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1) фрикционные, 2) с разрушаемым элементом.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Конструктивные исполнения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1) кулачковые,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2) шариковые,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3) зубчатые,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4) фланцевые,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5) втулочно-пальцевые,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6)втулочные.</w:t>
      </w:r>
    </w:p>
    <w:p w14:paraId="5C696E48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Глухие муфты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        Глухие муфты соединяют соосные валы в одну жесткую линию. Относятся к постоянным муфтам. Применяются в тихоходных приводах. Из различных видов глухих муфт наибольшее распространение получили втулочные и фланцевые муфты</w:t>
      </w:r>
    </w:p>
    <w:p w14:paraId="53B8B678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Втулочная муфта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собой втулку, насаживаемую на концы валов рис. 3.3.1. Применяется для передачи небольших вращающих моментов. Имеет простую конструкцию, малые габариты и низкую стоимость. Недостатком муфты является неудобный монтаж и демонтаж, связанные с осевым смещением валов или муфты вдоль вала. Материал втулки — сталь 45. Втулочную муфту выбирают по стандарту. Шпоночное соединение проверяют на прочность.</w:t>
      </w:r>
    </w:p>
    <w:p w14:paraId="703CEC2A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DEEC4E" wp14:editId="5F38512B">
            <wp:extent cx="2035810" cy="781050"/>
            <wp:effectExtent l="0" t="0" r="2540" b="0"/>
            <wp:docPr id="10" name="Рисунок 10" descr="Втулочная му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Втулочная муфт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E78A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778B82B4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3.3.1 Втулочная муфта</w:t>
      </w:r>
    </w:p>
    <w:p w14:paraId="3E22310C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lastRenderedPageBreak/>
        <w:t>Фланцевая муфта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состоит из двух полумуфт с фланцами, стянутыми болтами рис. 3.3.2, причем половина болтов установлена с зазором, а другая — без зазора. Фланцевые муфты соединяют отдельные части валопровода в один вал, работающий как целый. Для того, чтобы этот составной вал оставался прямолинейным, необходима строгая соосность его частей и пригонка полумуфт, в противном случае неизбежны изгиб вала, его биение и появление дополнительных нагрузок на опоры. Фланцевые муфты просты по конструкции, надежны в работе, могут передавать большие моменты. Они широко распространены в машиностроении. Материал полумуфт — сталь 40 или сталь 35Л, допускается также чугун СЧ20. Эти муфты выбирают по стандарту и проводят проверочный расчет болтов на прочность.</w:t>
      </w:r>
    </w:p>
    <w:p w14:paraId="40C0645D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5F52DC" wp14:editId="23FA86EF">
            <wp:extent cx="3605530" cy="1630680"/>
            <wp:effectExtent l="0" t="0" r="0" b="7620"/>
            <wp:docPr id="9" name="Рисунок 9" descr="Фланцевая му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Фланцевая муфт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16CF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6992C090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3.3.2 Фланцевая муфта</w:t>
      </w:r>
    </w:p>
    <w:p w14:paraId="3DF24B73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Жесткие компенсирующие муфты</w:t>
      </w:r>
    </w:p>
    <w:p w14:paraId="13454D47" w14:textId="509B2162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Жесткие компенсирующие муфты относятся к постоянным муфтам и предназначены для соединения валов с компенсацией радиальных рис. 3.3.3.а, осевых рис. 3.3.3.6 и угловых рис. </w:t>
      </w:r>
      <w:r w:rsidR="008470DE">
        <w:rPr>
          <w:rFonts w:ascii="Times New Roman" w:hAnsi="Times New Roman"/>
          <w:color w:val="000000"/>
          <w:sz w:val="28"/>
          <w:szCs w:val="28"/>
          <w:lang w:eastAsia="ru-RU"/>
        </w:rPr>
        <w:t>3.3.3.в смещений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вследствие неточности изготовления и монтажа. Компенсация отклонений от соосности валов достигается за счет подвижности жестких деталей муфты. Эти муфты уменьшают дополнительные нагрузки на валы и подшипники, вызываемые отклонениями от соосности валов. Наибольшее распространение из группы компенсирующих муфт получили зубчатые и цепные.</w:t>
      </w:r>
    </w:p>
    <w:p w14:paraId="64B24FBE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173D76" wp14:editId="5F9DD260">
            <wp:extent cx="2087880" cy="1845945"/>
            <wp:effectExtent l="0" t="0" r="7620" b="1905"/>
            <wp:docPr id="8" name="Рисунок 8" descr="Виды смещений в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Виды смещений вал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19A5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43A69ED1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3.3.3 Виды смещений валов</w:t>
      </w:r>
    </w:p>
    <w:p w14:paraId="6A278387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         Зубчатая муфта рис. 3.3.4 состоит из двух обойм 1 с внутренними зубьями эвольвентного профиля, которые зацепляются с зубьями втулок 2, насаживаемых на концы валов. Обоймы соединены между собой болтами, поставленными в отверстия без зазора. Втулки и обоймы изготовляют из стали 40 или стали 45Л.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08EDB673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9C860A" wp14:editId="441E6450">
            <wp:extent cx="3524250" cy="2085975"/>
            <wp:effectExtent l="0" t="0" r="0" b="9525"/>
            <wp:docPr id="7" name="Рисунок 7" descr="Зубчатая му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Зубчатая муф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D1C8A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                             Рисунок 3.3.4 Зубчатая муфта</w:t>
      </w:r>
    </w:p>
    <w:p w14:paraId="34BCADE7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Зубчатые муфты компенсируют радиальные, осевые и угловые смещения валов за счет боковых зазоров в зацеплении и обточки зубьев втулок по сфере. Зубчатые муфты широко применяются для соединения горизонтальных тяжело нагруженных валов диаметром d=40...560 мм при окружных скоростях до 25 м/с. Эти муфты надежны в работе, имеют малые габариты. Зубчатые муфты подбирают по наибольшему диаметру концов соединяемых валов и проверяют по формуле:</w:t>
      </w:r>
    </w:p>
    <w:p w14:paraId="4568539B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3EB48A" wp14:editId="75A10359">
            <wp:extent cx="1000760" cy="189865"/>
            <wp:effectExtent l="0" t="0" r="889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2F3C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где Т</w:t>
      </w:r>
      <w:r>
        <w:rPr>
          <w:rFonts w:ascii="Times New Roman" w:hAnsi="Times New Roman"/>
          <w:color w:val="000000"/>
          <w:sz w:val="28"/>
          <w:szCs w:val="28"/>
          <w:vertAlign w:val="subscript"/>
          <w:lang w:eastAsia="ru-RU"/>
        </w:rPr>
        <w:t>гост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— максимальный вращающий момент муфты по ГОСТ; Т — вращающий момент, передаваемый муфтой; К</w:t>
      </w:r>
      <w:r>
        <w:rPr>
          <w:rFonts w:ascii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=1,1…1,8 - коэффициент безопасности;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К</w:t>
      </w:r>
      <w:r>
        <w:rPr>
          <w:rFonts w:ascii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=1…1,5- коэффициент условий работы машины.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       Цепная муфта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состоит из двух полумуфт-звездочек, имеющих одинаковые числа зубьев рис. 3.3.5, охватывающей их общей цепи и защитного кожуха, заполненного пластичным смазочным материалом. Применяются цепи роликовые однорядные и двухрядные, а также зубчатые. Достоинства цепных муфт — простота конструкции и обслуживания, относительно небольшие габариты. При монтаже и демонтаже не требуется осевого смещения узлов. Цепные муфты имеют значительные люфты. Поэтому их не применяют в реверсивных приводах (реверс будет сопровождаться ударами). Цепные муфты допускают угловое смещение валов.</w:t>
      </w:r>
    </w:p>
    <w:p w14:paraId="418CE70A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0A58DB" wp14:editId="50FF9636">
            <wp:extent cx="3761105" cy="1319530"/>
            <wp:effectExtent l="0" t="0" r="0" b="0"/>
            <wp:docPr id="5" name="Рисунок 5" descr="Цепная му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Цепная муфт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4718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14:paraId="681C431A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3.3.5 Цепная муфта</w:t>
      </w:r>
    </w:p>
    <w:p w14:paraId="1F471F0E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Упругие муфты</w:t>
      </w:r>
    </w:p>
    <w:p w14:paraId="067F1110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Упругие муфты относятся к постоянным муфтам. Основная часть этих муфт — упругий элемент, который передает вращающий момент от одной полумуфты к другой. Упругие муфты смягчают толчки и удары; служат средством защиты от резонансных крутильных колебаний, возникающих вследствие неравномерного вращения; допускают сравнительно большие смещения осей соединяемых валов.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         Основные характеристики упругих муфт — жесткость или(обратная ей величина) податливости и демпфирующая способность, т. е. способность превращать в теплоту энергию при деформации упругих элементов муфты.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  <w:t>По конструкции упругие муфты разнообразны. По материалу упругих элементов они делятся на две группы: муфты с неметаллическими упругими элементами (обычно резиновыми) рис.3.3.6.а — г и муфты с металлическими упругими элементами рис. 3.3.7.а — г: а — цилиндрические пружины; б — змеевидные пластинчатые пружины; в — стержни, пластины и пакеты пластин, расположенные по образующей и по радиусу; г — пакеты разрезных гильзовых пружин.</w:t>
      </w:r>
    </w:p>
    <w:p w14:paraId="53BE5666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32687C" wp14:editId="69AD4B7C">
            <wp:extent cx="3873500" cy="1504950"/>
            <wp:effectExtent l="0" t="0" r="0" b="0"/>
            <wp:docPr id="4" name="Рисунок 4" descr="Основные типы резиновых упругих элементов му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сновные типы резиновых упругих элементов муф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55AC0" w14:textId="77777777" w:rsidR="0071416E" w:rsidRDefault="0071416E" w:rsidP="0071416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0774D79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3.3.6 Основные типы резиновых упругих элементов муфт</w:t>
      </w:r>
    </w:p>
    <w:p w14:paraId="7C485771" w14:textId="3835C3C4" w:rsidR="0071416E" w:rsidRPr="00E25328" w:rsidRDefault="0071416E" w:rsidP="00E2532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6DF8FB" wp14:editId="3CF58DE6">
            <wp:extent cx="3778250" cy="1354455"/>
            <wp:effectExtent l="0" t="0" r="0" b="0"/>
            <wp:docPr id="3" name="Рисунок 3" descr="Основные типы металлических стальных упругих элементов му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сновные типы металлических стальных упругих элементов муф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7E4F9065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3.3.7 Основные типы металлических стальных упругих элементов муфт</w:t>
      </w:r>
    </w:p>
    <w:p w14:paraId="4D6366C1" w14:textId="365C37D8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Муфта упругая втулочно-пальцева</w:t>
      </w:r>
      <w:r w:rsidR="007E5D98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состоит из двух дисковых полумуфт рис. 3.3.8, в одной из которых в конических отверстиях закреплены соединительные пальцы с надетыми гофрированными резиновыми втулками. Материал полумуфт — чугун СЧ20, сталь 35 или 35Л. Материал пальцев — сталь 45. Вследствие небольшой толщины резиновых втулок муфта обладает малой податливостью, компенсируя незначительные смещения валов. Радиальное и угловое смещения валов снижают долговечность резиновых втулок, нагружая валы дополнительной радиальной изгибающей силой. Муфта широко применяется для соединения машин с электродвигателями при передаче малых и средних вращающих моментов. Она проста в изготовлении. Наружная поверхность полумуфт может использоваться в качестве тормозного барабана. Муфту подбирают по стандарту в диапазоне диаметров валов d=16...150 мм.</w:t>
      </w:r>
    </w:p>
    <w:p w14:paraId="7969E1E3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518CCB" wp14:editId="3DE0FD93">
            <wp:extent cx="3536950" cy="1590675"/>
            <wp:effectExtent l="0" t="0" r="6350" b="9525"/>
            <wp:docPr id="2" name="Рисунок 2" descr="Муфта упругая втулочно-пальц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Муфта упругая втулочно-пальцева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B141" w14:textId="77777777" w:rsidR="0071416E" w:rsidRDefault="0071416E" w:rsidP="0071416E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3.3.8 Муфта упругая втулочно-пальцевая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       Муфта упругая со звездочкой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состоит рис.3.3.9 из двух полумуфт 1с торцовыми кулачками и резиновой звездочки 2, зубья которой расположены между кулачками. При передаче момента в каждую сторону работает половина зубьев. Муфта компактна и надежна. Применяется для соединения быстроходных валов.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519C0B1D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2F03AD" wp14:editId="0EEF3C41">
            <wp:extent cx="3855720" cy="2152650"/>
            <wp:effectExtent l="0" t="0" r="0" b="0"/>
            <wp:docPr id="1" name="Рисунок 1" descr="Муфта упругая со звезд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Муфта упругая со звездочко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4527" w14:textId="77777777" w:rsidR="0071416E" w:rsidRDefault="0071416E" w:rsidP="007141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Рисунок 3.3.9 Муфта упругая со звездочкой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30D44176" w14:textId="3C6830FD" w:rsidR="0071416E" w:rsidRDefault="0071416E" w:rsidP="0037227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14:paraId="77A1B663" w14:textId="77777777" w:rsidR="0071416E" w:rsidRDefault="0071416E" w:rsidP="0071416E"/>
    <w:p w14:paraId="661932BE" w14:textId="40264424" w:rsidR="0071416E" w:rsidRDefault="009F326C" w:rsidP="00EB2B9A">
      <w:r>
        <w:rPr>
          <w:noProof/>
        </w:rPr>
        <w:lastRenderedPageBreak/>
        <w:drawing>
          <wp:inline distT="0" distB="0" distL="0" distR="0" wp14:anchorId="1800CEE8" wp14:editId="1E82CFB3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231">
        <w:rPr>
          <w:noProof/>
        </w:rPr>
        <w:drawing>
          <wp:inline distT="0" distB="0" distL="0" distR="0" wp14:anchorId="60FC7B69" wp14:editId="75215EE7">
            <wp:extent cx="5940425" cy="36099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4E4B" w:rsidRPr="00AC4E4B">
        <w:t xml:space="preserve"> </w:t>
      </w:r>
      <w:r w:rsidR="00AC4E4B">
        <w:rPr>
          <w:noProof/>
        </w:rPr>
        <w:lastRenderedPageBreak/>
        <w:drawing>
          <wp:inline distT="0" distB="0" distL="0" distR="0" wp14:anchorId="312B840D" wp14:editId="73E0457A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CDC17" w14:textId="0F06C89D" w:rsidR="007A6C43" w:rsidRDefault="00C2010C" w:rsidP="00EB2B9A">
      <w:r w:rsidRPr="00C2010C">
        <w:t xml:space="preserve"> </w:t>
      </w:r>
      <w:r w:rsidR="00AC4E4B">
        <w:rPr>
          <w:noProof/>
        </w:rPr>
        <w:drawing>
          <wp:inline distT="0" distB="0" distL="0" distR="0" wp14:anchorId="2874E782" wp14:editId="0FE6F19B">
            <wp:extent cx="5940425" cy="395287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C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0765D"/>
    <w:multiLevelType w:val="hybridMultilevel"/>
    <w:tmpl w:val="64BC1A4E"/>
    <w:lvl w:ilvl="0" w:tplc="9E5463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946296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ascii="Times New Roman" w:eastAsia="Times New Roman" w:hAnsi="Times New Roman" w:hint="default"/>
        <w:sz w:val="28"/>
      </w:rPr>
    </w:lvl>
    <w:lvl w:ilvl="1" w:tentative="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  <w:sz w:val="28"/>
      </w:rPr>
    </w:lvl>
    <w:lvl w:ilvl="2" w:tentative="1">
      <w:start w:val="1"/>
      <w:numFmt w:val="lowerRoman"/>
      <w:lvlText w:val="%1."/>
      <w:lvlJc w:val="left"/>
      <w:pPr>
        <w:tabs>
          <w:tab w:val="num" w:pos="1800"/>
        </w:tabs>
        <w:ind w:left="1800" w:hanging="180"/>
      </w:pPr>
      <w:rPr>
        <w:rFonts w:ascii="Times New Roman" w:eastAsia="Times New Roman" w:hAnsi="Times New Roman" w:hint="default"/>
        <w:sz w:val="28"/>
      </w:rPr>
    </w:lvl>
    <w:lvl w:ilvl="3" w:tentative="1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hint="default"/>
        <w:sz w:val="28"/>
      </w:rPr>
    </w:lvl>
    <w:lvl w:ilvl="4" w:tentative="1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  <w:sz w:val="28"/>
      </w:rPr>
    </w:lvl>
    <w:lvl w:ilvl="5" w:tentative="1">
      <w:start w:val="1"/>
      <w:numFmt w:val="lowerRoman"/>
      <w:lvlText w:val="%1."/>
      <w:lvlJc w:val="left"/>
      <w:pPr>
        <w:tabs>
          <w:tab w:val="num" w:pos="3960"/>
        </w:tabs>
        <w:ind w:left="3960" w:hanging="180"/>
      </w:pPr>
      <w:rPr>
        <w:rFonts w:ascii="Times New Roman" w:eastAsia="Times New Roman" w:hAnsi="Times New Roman" w:hint="default"/>
        <w:sz w:val="28"/>
      </w:rPr>
    </w:lvl>
    <w:lvl w:ilvl="6" w:tentative="1">
      <w:start w:val="1"/>
      <w:numFmt w:val="decimal"/>
      <w:lvlText w:val="%1."/>
      <w:lvlJc w:val="left"/>
      <w:pPr>
        <w:tabs>
          <w:tab w:val="num" w:pos="4680"/>
        </w:tabs>
        <w:ind w:left="4680" w:hanging="360"/>
      </w:pPr>
      <w:rPr>
        <w:rFonts w:ascii="Times New Roman" w:eastAsia="Times New Roman" w:hAnsi="Times New Roman" w:hint="default"/>
        <w:sz w:val="28"/>
      </w:rPr>
    </w:lvl>
    <w:lvl w:ilvl="7" w:tentative="1">
      <w:start w:val="1"/>
      <w:numFmt w:val="lowerLetter"/>
      <w:lvlText w:val="%1."/>
      <w:lvlJc w:val="left"/>
      <w:pPr>
        <w:tabs>
          <w:tab w:val="num" w:pos="5400"/>
        </w:tabs>
        <w:ind w:left="5400" w:hanging="360"/>
      </w:pPr>
      <w:rPr>
        <w:rFonts w:ascii="Times New Roman" w:eastAsia="Times New Roman" w:hAnsi="Times New Roman" w:hint="default"/>
        <w:sz w:val="28"/>
      </w:rPr>
    </w:lvl>
    <w:lvl w:ilvl="8" w:tentative="1">
      <w:start w:val="1"/>
      <w:numFmt w:val="lowerRoman"/>
      <w:lvlText w:val="%1."/>
      <w:lvlJc w:val="left"/>
      <w:pPr>
        <w:tabs>
          <w:tab w:val="num" w:pos="6120"/>
        </w:tabs>
        <w:ind w:left="6120" w:hanging="180"/>
      </w:pPr>
      <w:rPr>
        <w:rFonts w:ascii="Times New Roman" w:eastAsia="Times New Roman" w:hAnsi="Times New Roman" w:hint="default"/>
        <w:sz w:val="28"/>
      </w:rPr>
    </w:lvl>
  </w:abstractNum>
  <w:abstractNum w:abstractNumId="2" w15:restartNumberingAfterBreak="0">
    <w:nsid w:val="625C26CA"/>
    <w:multiLevelType w:val="hybridMultilevel"/>
    <w:tmpl w:val="B002D984"/>
    <w:lvl w:ilvl="0" w:tplc="256AC544">
      <w:start w:val="1"/>
      <w:numFmt w:val="decimal"/>
      <w:lvlText w:val="%1."/>
      <w:lvlJc w:val="left"/>
      <w:pPr>
        <w:ind w:left="147" w:hanging="256"/>
      </w:pPr>
      <w:rPr>
        <w:rFonts w:ascii="Times New Roman" w:eastAsia="Times New Roman" w:hAnsi="Times New Roman" w:cs="Times New Roman"/>
        <w:spacing w:val="-20"/>
        <w:w w:val="100"/>
        <w:sz w:val="28"/>
        <w:szCs w:val="28"/>
      </w:rPr>
    </w:lvl>
    <w:lvl w:ilvl="1" w:tplc="E6E6BE42">
      <w:numFmt w:val="bullet"/>
      <w:lvlText w:val="•"/>
      <w:lvlJc w:val="left"/>
      <w:pPr>
        <w:ind w:left="814" w:hanging="256"/>
      </w:pPr>
    </w:lvl>
    <w:lvl w:ilvl="2" w:tplc="83EEC128">
      <w:numFmt w:val="bullet"/>
      <w:lvlText w:val="•"/>
      <w:lvlJc w:val="left"/>
      <w:pPr>
        <w:ind w:left="1488" w:hanging="256"/>
      </w:pPr>
    </w:lvl>
    <w:lvl w:ilvl="3" w:tplc="C58E6EE6">
      <w:numFmt w:val="bullet"/>
      <w:lvlText w:val="•"/>
      <w:lvlJc w:val="left"/>
      <w:pPr>
        <w:ind w:left="2162" w:hanging="256"/>
      </w:pPr>
    </w:lvl>
    <w:lvl w:ilvl="4" w:tplc="0D862824">
      <w:numFmt w:val="bullet"/>
      <w:lvlText w:val="•"/>
      <w:lvlJc w:val="left"/>
      <w:pPr>
        <w:ind w:left="2836" w:hanging="256"/>
      </w:pPr>
    </w:lvl>
    <w:lvl w:ilvl="5" w:tplc="6308AE32">
      <w:numFmt w:val="bullet"/>
      <w:lvlText w:val="•"/>
      <w:lvlJc w:val="left"/>
      <w:pPr>
        <w:ind w:left="3510" w:hanging="256"/>
      </w:pPr>
    </w:lvl>
    <w:lvl w:ilvl="6" w:tplc="3A60CB8C">
      <w:numFmt w:val="bullet"/>
      <w:lvlText w:val="•"/>
      <w:lvlJc w:val="left"/>
      <w:pPr>
        <w:ind w:left="4184" w:hanging="256"/>
      </w:pPr>
    </w:lvl>
    <w:lvl w:ilvl="7" w:tplc="3E883434">
      <w:numFmt w:val="bullet"/>
      <w:lvlText w:val="•"/>
      <w:lvlJc w:val="left"/>
      <w:pPr>
        <w:ind w:left="4858" w:hanging="256"/>
      </w:pPr>
    </w:lvl>
    <w:lvl w:ilvl="8" w:tplc="330A73A4">
      <w:numFmt w:val="bullet"/>
      <w:lvlText w:val="•"/>
      <w:lvlJc w:val="left"/>
      <w:pPr>
        <w:ind w:left="5532" w:hanging="256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F78"/>
    <w:rsid w:val="000A448F"/>
    <w:rsid w:val="00140368"/>
    <w:rsid w:val="00141168"/>
    <w:rsid w:val="00156EE8"/>
    <w:rsid w:val="002E6CBD"/>
    <w:rsid w:val="0032715A"/>
    <w:rsid w:val="00372273"/>
    <w:rsid w:val="004B46FE"/>
    <w:rsid w:val="00701B0A"/>
    <w:rsid w:val="0071416E"/>
    <w:rsid w:val="00796231"/>
    <w:rsid w:val="007A6C43"/>
    <w:rsid w:val="007E5D98"/>
    <w:rsid w:val="008470DE"/>
    <w:rsid w:val="008819C6"/>
    <w:rsid w:val="00940BC5"/>
    <w:rsid w:val="009F326C"/>
    <w:rsid w:val="00A357C2"/>
    <w:rsid w:val="00AC4E4B"/>
    <w:rsid w:val="00B75473"/>
    <w:rsid w:val="00BC0079"/>
    <w:rsid w:val="00C2010C"/>
    <w:rsid w:val="00C26A03"/>
    <w:rsid w:val="00DF4F59"/>
    <w:rsid w:val="00E25328"/>
    <w:rsid w:val="00E96F78"/>
    <w:rsid w:val="00EA1DB1"/>
    <w:rsid w:val="00EB2B9A"/>
    <w:rsid w:val="00F671C2"/>
    <w:rsid w:val="00FD617D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85C8A"/>
  <w15:chartTrackingRefBased/>
  <w15:docId w15:val="{FC90A3E2-FEF9-4483-A495-1D66DC9B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B9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56EE8"/>
    <w:pPr>
      <w:keepNext/>
      <w:spacing w:after="0" w:line="240" w:lineRule="auto"/>
      <w:outlineLvl w:val="0"/>
    </w:pPr>
    <w:rPr>
      <w:rFonts w:ascii="Times New Roman" w:eastAsia="Times New Roman" w:hAnsi="Times New Roman"/>
      <w:i/>
      <w:i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EB2B9A"/>
    <w:pPr>
      <w:widowControl w:val="0"/>
      <w:suppressAutoHyphens/>
      <w:spacing w:line="249" w:lineRule="auto"/>
    </w:pPr>
    <w:rPr>
      <w:rFonts w:cs="Calibri"/>
      <w:sz w:val="24"/>
      <w:szCs w:val="24"/>
      <w:lang w:bidi="hi-IN"/>
    </w:rPr>
  </w:style>
  <w:style w:type="paragraph" w:styleId="a3">
    <w:name w:val="List Paragraph"/>
    <w:basedOn w:val="a"/>
    <w:uiPriority w:val="34"/>
    <w:qFormat/>
    <w:rsid w:val="00EB2B9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B2B9A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EB2B9A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B2B9A"/>
    <w:pPr>
      <w:widowControl w:val="0"/>
      <w:shd w:val="clear" w:color="auto" w:fill="FFFFFF"/>
      <w:spacing w:after="240" w:line="307" w:lineRule="exact"/>
    </w:pPr>
    <w:rPr>
      <w:rFonts w:ascii="Times New Roman" w:eastAsia="Times New Roman" w:hAnsi="Times New Roman"/>
      <w:spacing w:val="5"/>
      <w:sz w:val="23"/>
      <w:szCs w:val="23"/>
    </w:rPr>
  </w:style>
  <w:style w:type="character" w:customStyle="1" w:styleId="10">
    <w:name w:val="Заголовок 1 Знак"/>
    <w:basedOn w:val="a0"/>
    <w:link w:val="1"/>
    <w:rsid w:val="00156EE8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5">
    <w:name w:val="Body Text"/>
    <w:basedOn w:val="a"/>
    <w:link w:val="a6"/>
    <w:rsid w:val="00156EE8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156EE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iblio-online.ru/viewer/tehnicheskaya-mehanika-442528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8</Pages>
  <Words>1347</Words>
  <Characters>7679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Lipynova Elena</dc:creator>
  <cp:keywords/>
  <dc:description/>
  <cp:lastModifiedBy>Lipynova Elena</cp:lastModifiedBy>
  <cp:revision>9</cp:revision>
  <dcterms:created xsi:type="dcterms:W3CDTF">2020-12-04T12:07:00Z</dcterms:created>
  <dcterms:modified xsi:type="dcterms:W3CDTF">2020-12-16T07:11:00Z</dcterms:modified>
</cp:coreProperties>
</file>