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2" w:rsidRPr="00D10D3A" w:rsidRDefault="005B3892" w:rsidP="005B3892">
      <w:pPr>
        <w:spacing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</w:rPr>
      </w:pPr>
      <w:r>
        <w:rPr>
          <w:rFonts w:ascii="Times New Roman" w:eastAsia="Calibri" w:hAnsi="Times New Roman"/>
          <w:color w:val="FF0000"/>
          <w:sz w:val="32"/>
          <w:szCs w:val="32"/>
        </w:rPr>
        <w:t>14</w:t>
      </w:r>
      <w:r>
        <w:rPr>
          <w:rFonts w:ascii="Times New Roman" w:eastAsia="Calibri" w:hAnsi="Times New Roman"/>
          <w:color w:val="FF0000"/>
          <w:sz w:val="32"/>
          <w:szCs w:val="32"/>
        </w:rPr>
        <w:t xml:space="preserve"> декабря </w:t>
      </w:r>
      <w:r w:rsidRPr="00D10D3A">
        <w:rPr>
          <w:rFonts w:ascii="Times New Roman" w:eastAsia="Calibri" w:hAnsi="Times New Roman"/>
          <w:color w:val="FF0000"/>
          <w:sz w:val="32"/>
          <w:szCs w:val="32"/>
        </w:rPr>
        <w:t xml:space="preserve"> 2020 г.</w:t>
      </w:r>
    </w:p>
    <w:p w:rsidR="005B3892" w:rsidRPr="00D10D3A" w:rsidRDefault="005B3892" w:rsidP="005B3892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0D3A">
        <w:rPr>
          <w:rFonts w:ascii="Times New Roman" w:hAnsi="Times New Roman"/>
          <w:b/>
          <w:sz w:val="32"/>
          <w:szCs w:val="32"/>
        </w:rPr>
        <w:t>Литература:</w:t>
      </w:r>
    </w:p>
    <w:p w:rsidR="005B3892" w:rsidRPr="00D10D3A" w:rsidRDefault="005B3892" w:rsidP="005B3892">
      <w:pPr>
        <w:tabs>
          <w:tab w:val="left" w:pos="284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5B3892" w:rsidRPr="00D10D3A" w:rsidRDefault="005B3892" w:rsidP="005B3892">
      <w:p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D10D3A">
        <w:rPr>
          <w:rFonts w:ascii="Times New Roman" w:hAnsi="Times New Roman"/>
          <w:sz w:val="32"/>
          <w:szCs w:val="32"/>
        </w:rPr>
        <w:t>Эл</w:t>
      </w:r>
      <w:proofErr w:type="gramStart"/>
      <w:r w:rsidRPr="00D10D3A">
        <w:rPr>
          <w:rFonts w:ascii="Times New Roman" w:hAnsi="Times New Roman"/>
          <w:sz w:val="32"/>
          <w:szCs w:val="32"/>
        </w:rPr>
        <w:t>.и</w:t>
      </w:r>
      <w:proofErr w:type="gramEnd"/>
      <w:r w:rsidRPr="00D10D3A">
        <w:rPr>
          <w:rFonts w:ascii="Times New Roman" w:hAnsi="Times New Roman"/>
          <w:sz w:val="32"/>
          <w:szCs w:val="32"/>
        </w:rPr>
        <w:t>сточник</w:t>
      </w:r>
      <w:proofErr w:type="spellEnd"/>
      <w:r w:rsidRPr="00D10D3A">
        <w:rPr>
          <w:rFonts w:ascii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6" w:history="1">
        <w:r w:rsidRPr="00D10D3A">
          <w:rPr>
            <w:rFonts w:ascii="Times New Roman" w:hAnsi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5B3892" w:rsidRPr="00D10D3A" w:rsidRDefault="005B3892" w:rsidP="005B3892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10D3A">
        <w:rPr>
          <w:rFonts w:ascii="Times New Roman" w:hAnsi="Times New Roman"/>
          <w:b/>
          <w:color w:val="C00000"/>
          <w:sz w:val="32"/>
          <w:szCs w:val="32"/>
        </w:rPr>
        <w:t>Домашнее задание:</w:t>
      </w:r>
    </w:p>
    <w:p w:rsidR="005B3892" w:rsidRDefault="005B3892" w:rsidP="005B3892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Выполнить контрольную работу.</w:t>
      </w:r>
      <w:bookmarkStart w:id="0" w:name="_GoBack"/>
      <w:bookmarkEnd w:id="0"/>
    </w:p>
    <w:p w:rsidR="005B3892" w:rsidRPr="00D10D3A" w:rsidRDefault="005B3892" w:rsidP="005B3892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color w:val="FF0000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hAnsi="Times New Roman"/>
          <w:color w:val="FF0000"/>
          <w:sz w:val="32"/>
          <w:szCs w:val="32"/>
        </w:rPr>
        <w:t xml:space="preserve">22 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</w:t>
      </w:r>
      <w:r w:rsidRPr="00D10D3A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5B3892" w:rsidRPr="00D10D3A" w:rsidRDefault="005B3892" w:rsidP="005B3892">
      <w:pPr>
        <w:tabs>
          <w:tab w:val="left" w:pos="284"/>
        </w:tabs>
        <w:rPr>
          <w:rFonts w:ascii="Times New Roman" w:hAnsi="Times New Roman"/>
          <w:b/>
          <w:color w:val="333333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Задания выслать на электронную почту: </w:t>
      </w:r>
      <w:hyperlink r:id="rId7" w:history="1">
        <w:r w:rsidRPr="00D10D3A">
          <w:rPr>
            <w:rFonts w:ascii="Times New Roman" w:hAnsi="Times New Roman"/>
            <w:b/>
            <w:color w:val="0000FF" w:themeColor="hyperlink"/>
            <w:sz w:val="32"/>
            <w:szCs w:val="32"/>
            <w:u w:val="single"/>
          </w:rPr>
          <w:t>nata.kolovanchikova.80@mail.ru</w:t>
        </w:r>
      </w:hyperlink>
    </w:p>
    <w:p w:rsidR="005B3892" w:rsidRPr="005B3892" w:rsidRDefault="005B3892" w:rsidP="005B38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Контрольная работа № 1</w:t>
      </w:r>
    </w:p>
    <w:p w:rsidR="005B3892" w:rsidRPr="005B3892" w:rsidRDefault="005B3892" w:rsidP="005B3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Дайте определение понятий: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а) воинская обязанность-………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б) военная служба - ……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в) воинский учёт - …….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     2. Перечислите обязанности граждан по воинскому учёту.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    3. Что относится к боевым традициям?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B3892">
        <w:rPr>
          <w:rFonts w:ascii="Times New Roman" w:hAnsi="Times New Roman"/>
          <w:b/>
          <w:sz w:val="24"/>
          <w:szCs w:val="24"/>
          <w:lang w:eastAsia="ru-RU"/>
        </w:rPr>
        <w:t>4. С помощью стрелок укажите уважительные причины неявки гражданина по вызову военного комиссариата.</w:t>
      </w:r>
    </w:p>
    <w:p w:rsidR="005B3892" w:rsidRPr="005B3892" w:rsidRDefault="005B3892" w:rsidP="005B3892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5584"/>
      </w:tblGrid>
      <w:tr w:rsidR="005B3892" w:rsidRPr="005B3892" w:rsidTr="005A03B7">
        <w:tc>
          <w:tcPr>
            <w:tcW w:w="1548" w:type="dxa"/>
            <w:vMerge w:val="restart"/>
            <w:shd w:val="clear" w:color="auto" w:fill="auto"/>
            <w:textDirection w:val="btLr"/>
          </w:tcPr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Уважительные причины неявки  по вызову военкомата</w:t>
            </w: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892" w:rsidRPr="005B3892" w:rsidRDefault="005B3892" w:rsidP="005B38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или увечье гражданина, связанное с утратой работоспособности</w:t>
            </w:r>
          </w:p>
        </w:tc>
      </w:tr>
      <w:tr w:rsidR="005B3892" w:rsidRPr="005B3892" w:rsidTr="005A03B7"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892" w:rsidRPr="005B3892" w:rsidTr="005A03B7"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Срочное задание на работе</w:t>
            </w:r>
          </w:p>
        </w:tc>
      </w:tr>
      <w:tr w:rsidR="005B3892" w:rsidRPr="005B3892" w:rsidTr="005A03B7"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892" w:rsidRPr="005B3892" w:rsidTr="005A03B7"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Препятствие, возникшее в результате действия непреодолимой силы, или иное обстоятельство, не зависящее от воли гражданина.</w:t>
            </w:r>
          </w:p>
        </w:tc>
      </w:tr>
      <w:tr w:rsidR="005B3892" w:rsidRPr="005B3892" w:rsidTr="005A03B7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892" w:rsidRPr="005B3892" w:rsidTr="005A03B7">
        <w:trPr>
          <w:trHeight w:val="705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лиц.</w:t>
            </w:r>
          </w:p>
        </w:tc>
      </w:tr>
      <w:tr w:rsidR="005B3892" w:rsidRPr="005B3892" w:rsidTr="005A03B7">
        <w:trPr>
          <w:trHeight w:val="705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892" w:rsidRPr="005B3892" w:rsidTr="005A03B7">
        <w:trPr>
          <w:trHeight w:val="750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родного брата, родной сестры, дедушки, бабушки, жен</w:t>
            </w:r>
            <w:proofErr w:type="gramStart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мужа) либо участие в похоронах указанных лиц.</w:t>
            </w:r>
          </w:p>
        </w:tc>
      </w:tr>
      <w:tr w:rsidR="005B3892" w:rsidRPr="005B3892" w:rsidTr="005A03B7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892" w:rsidRPr="005B3892" w:rsidTr="005A03B7">
        <w:trPr>
          <w:trHeight w:val="2805"/>
        </w:trPr>
        <w:tc>
          <w:tcPr>
            <w:tcW w:w="1548" w:type="dxa"/>
            <w:vMerge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причины, призванные </w:t>
            </w:r>
            <w:proofErr w:type="gramStart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уважительными</w:t>
            </w:r>
            <w:proofErr w:type="gramEnd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призывной комиссией, комиссией по первоначальной постановке на воинский учёт (военным комиссарам – для граждан, призываемых на военную службу из запаса) или судом.</w:t>
            </w:r>
          </w:p>
          <w:p w:rsidR="005B3892" w:rsidRPr="005B3892" w:rsidRDefault="005B3892" w:rsidP="005B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3892" w:rsidRPr="005B3892" w:rsidRDefault="005B3892" w:rsidP="005B389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5. Отметьте пункты, относящиеся к обязательной подготовке к военной службе.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B389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B3892">
        <w:rPr>
          <w:rFonts w:ascii="Times New Roman" w:hAnsi="Times New Roman"/>
          <w:sz w:val="24"/>
          <w:szCs w:val="24"/>
          <w:lang w:eastAsia="ru-RU"/>
        </w:rPr>
        <w:t>олучение начальных знаний в области обороны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- занятия военно-прикладными видами спорта 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подготовка по основам военной службы в образовательных организациях  в рамках освоения образовательной  программы среднего общего образования, среднего профессионального образования, учебных пунктах организаций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военно-патриотическое воспитание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подготовка по военно-учётным специальностям солдат, матросов, сержантов и старшин по направлению военкомата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медицинское освидетельствование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занятие физической культурой и спортом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Заключение по результатам освидетельствования категории «В» означает: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Заключение по результатам освидетельствования категории «Г» означает: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Назовите обязанности, которые распространяются на всех военнослужащих,  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 общие;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б) должностные;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в) специальные.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Комиссия по постановке граждан </w:t>
      </w:r>
      <w:proofErr w:type="gramStart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/учёт утверждается главой органа местного самоуправления (местной администрацией) в следующем составе: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5B3892">
        <w:rPr>
          <w:rFonts w:ascii="Times New Roman" w:hAnsi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  <w:r w:rsidRPr="005B3892">
        <w:rPr>
          <w:rFonts w:ascii="Times New Roman" w:hAnsi="Times New Roman"/>
          <w:sz w:val="24"/>
          <w:szCs w:val="24"/>
          <w:lang w:eastAsia="ru-RU"/>
        </w:rPr>
        <w:br/>
        <w:t xml:space="preserve">б)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представитель командования военного округа, представитель органа местного самоуправления, врачи-специалисты;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  <w:proofErr w:type="gramEnd"/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Граждане Российской Федерации проходят военную службу: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По призыву и в добровольном порядке (по контракту).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б) По призыву, по достижении определенного возраста.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в) По контракту, после прохождения ими воинской службы по призыву.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Какие категории граждан подлежат призыву на военную службу?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Все граждане мужского пола, годные по состоянию здоровья.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б) Граждане мужского пола в возрасте от 18 до 27 лет.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в) Граждане мужского пола в возрасте от 18 до 27 лет, состоящие или обязанные состоять на воинском учете и не прибывающие в запасе.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Руководство ВС осуществляет: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 Президент Российской Федерации.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б) Начальник Генерального штаба ВС РФ.</w:t>
      </w:r>
    </w:p>
    <w:p w:rsidR="005B3892" w:rsidRPr="005B3892" w:rsidRDefault="005B3892" w:rsidP="005B38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в) Главнокомандующие видами ВС РФ.</w:t>
      </w:r>
    </w:p>
    <w:p w:rsidR="005B3892" w:rsidRPr="005B3892" w:rsidRDefault="005B3892" w:rsidP="005B38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Перечислите рода войск входящие в состав </w:t>
      </w:r>
      <w:proofErr w:type="spellStart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–Воздушных Сил.  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8. Каковы дисциплинарные взыскания, которые налагаются  на солдат и матросов?</w:t>
      </w:r>
    </w:p>
    <w:p w:rsidR="005B3892" w:rsidRPr="005B3892" w:rsidRDefault="005B3892" w:rsidP="005B38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Перечислите основные рода сил, входящие в состав Военно-Морского Флота.    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Какой Федеральный закон определяет основы и организацию обороны Российской Федерации, полномочия органов государственной власти Российской Федерации, функции органов государственной власти субъектов Российской Федерации, организаций и их должностных лиц, права и обязанности граждан Российской Федерации в области обороны, силы и средства, привлекаемые для обороны, ответственность за нарушение законодательства Российской Федерации в области обороны, а также другие нормы, касающиеся обороны?</w:t>
      </w:r>
      <w:proofErr w:type="gramEnd"/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а) ФЗ « Об обороне»;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ФЗ « О воинской обязанности и военной службе»;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ФЗ « О статусе военнослужащих»;</w:t>
      </w:r>
    </w:p>
    <w:p w:rsidR="005B3892" w:rsidRPr="005B3892" w:rsidRDefault="005B3892" w:rsidP="005B38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ФЗ  « О безопасности».</w:t>
      </w: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B3892" w:rsidRPr="005B3892" w:rsidRDefault="005B3892" w:rsidP="005B389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1566C8" w:rsidRDefault="001566C8"/>
    <w:sectPr w:rsidR="001566C8" w:rsidSect="005B38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CA9"/>
    <w:multiLevelType w:val="hybridMultilevel"/>
    <w:tmpl w:val="99D8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F"/>
    <w:rsid w:val="001566C8"/>
    <w:rsid w:val="005B3892"/>
    <w:rsid w:val="009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2020-12-12T19:09:00Z</dcterms:created>
  <dcterms:modified xsi:type="dcterms:W3CDTF">2020-12-12T19:16:00Z</dcterms:modified>
</cp:coreProperties>
</file>