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57" w:rsidRPr="00836857" w:rsidRDefault="00836857" w:rsidP="00836857">
      <w:pPr>
        <w:jc w:val="center"/>
        <w:rPr>
          <w:rFonts w:ascii="Times New Roman" w:eastAsia="Calibri" w:hAnsi="Times New Roman" w:cs="Times New Roman"/>
          <w:color w:val="FF0000"/>
          <w:sz w:val="32"/>
          <w:szCs w:val="32"/>
        </w:rPr>
      </w:pPr>
      <w:r>
        <w:rPr>
          <w:rFonts w:ascii="Times New Roman" w:eastAsia="Calibri" w:hAnsi="Times New Roman" w:cs="Times New Roman"/>
          <w:color w:val="FF0000"/>
          <w:sz w:val="32"/>
          <w:szCs w:val="32"/>
        </w:rPr>
        <w:t>8</w:t>
      </w:r>
      <w:r w:rsidRPr="00836857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декабря  2020 г.</w:t>
      </w:r>
    </w:p>
    <w:p w:rsidR="00836857" w:rsidRPr="00836857" w:rsidRDefault="00836857" w:rsidP="0083685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6857">
        <w:rPr>
          <w:rFonts w:ascii="Times New Roman" w:eastAsia="Calibri" w:hAnsi="Times New Roman" w:cs="Times New Roman"/>
          <w:b/>
          <w:sz w:val="28"/>
          <w:szCs w:val="28"/>
        </w:rPr>
        <w:t>Тема: «Основные качества личности военнослужащего как защитника Отечества».</w:t>
      </w:r>
    </w:p>
    <w:p w:rsidR="00836857" w:rsidRPr="00836857" w:rsidRDefault="00836857" w:rsidP="00836857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36857">
        <w:rPr>
          <w:rFonts w:ascii="Times New Roman" w:eastAsia="Times New Roman" w:hAnsi="Times New Roman" w:cs="Times New Roman"/>
          <w:b/>
          <w:sz w:val="32"/>
          <w:szCs w:val="32"/>
        </w:rPr>
        <w:t>Литература:</w:t>
      </w:r>
    </w:p>
    <w:p w:rsidR="00836857" w:rsidRPr="00836857" w:rsidRDefault="00836857" w:rsidP="00836857">
      <w:pPr>
        <w:tabs>
          <w:tab w:val="left" w:pos="284"/>
        </w:tabs>
        <w:rPr>
          <w:rFonts w:ascii="Times New Roman" w:eastAsia="Times New Roman" w:hAnsi="Times New Roman" w:cs="Times New Roman"/>
          <w:sz w:val="32"/>
          <w:szCs w:val="32"/>
        </w:rPr>
      </w:pPr>
      <w:r w:rsidRPr="00836857">
        <w:rPr>
          <w:rFonts w:ascii="Times New Roman" w:eastAsia="Times New Roman" w:hAnsi="Times New Roman" w:cs="Times New Roman"/>
          <w:sz w:val="32"/>
          <w:szCs w:val="32"/>
        </w:rPr>
        <w:t xml:space="preserve">С.В. Петров  «Безопасность жизнедеятельности» </w:t>
      </w:r>
    </w:p>
    <w:p w:rsidR="00836857" w:rsidRPr="00836857" w:rsidRDefault="00836857" w:rsidP="00836857">
      <w:pPr>
        <w:tabs>
          <w:tab w:val="left" w:pos="284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836857">
        <w:rPr>
          <w:rFonts w:ascii="Times New Roman" w:eastAsia="Times New Roman" w:hAnsi="Times New Roman" w:cs="Times New Roman"/>
          <w:sz w:val="32"/>
          <w:szCs w:val="32"/>
        </w:rPr>
        <w:t>Эл</w:t>
      </w:r>
      <w:proofErr w:type="gramStart"/>
      <w:r w:rsidRPr="00836857">
        <w:rPr>
          <w:rFonts w:ascii="Times New Roman" w:eastAsia="Times New Roman" w:hAnsi="Times New Roman" w:cs="Times New Roman"/>
          <w:sz w:val="32"/>
          <w:szCs w:val="32"/>
        </w:rPr>
        <w:t>.и</w:t>
      </w:r>
      <w:proofErr w:type="gramEnd"/>
      <w:r w:rsidRPr="00836857">
        <w:rPr>
          <w:rFonts w:ascii="Times New Roman" w:eastAsia="Times New Roman" w:hAnsi="Times New Roman" w:cs="Times New Roman"/>
          <w:sz w:val="32"/>
          <w:szCs w:val="32"/>
        </w:rPr>
        <w:t>сточник</w:t>
      </w:r>
      <w:proofErr w:type="spellEnd"/>
      <w:r w:rsidRPr="00836857">
        <w:rPr>
          <w:rFonts w:ascii="Times New Roman" w:eastAsia="Times New Roman" w:hAnsi="Times New Roman" w:cs="Times New Roman"/>
          <w:sz w:val="32"/>
          <w:szCs w:val="32"/>
        </w:rPr>
        <w:t xml:space="preserve">:  С.В. Петров  «Безопасность жизнедеятельности» </w:t>
      </w:r>
      <w:hyperlink r:id="rId5" w:history="1">
        <w:r w:rsidRPr="00836857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</w:rPr>
          <w:t>https://e.lanbook.com/</w:t>
        </w:r>
      </w:hyperlink>
    </w:p>
    <w:p w:rsidR="00836857" w:rsidRPr="00836857" w:rsidRDefault="00836857" w:rsidP="00836857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836857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Домашнее задание:</w:t>
      </w:r>
    </w:p>
    <w:p w:rsidR="00836857" w:rsidRDefault="00836857" w:rsidP="00836857">
      <w:pPr>
        <w:spacing w:before="100" w:beforeAutospacing="1" w:after="100" w:afterAutospacing="1" w:line="240" w:lineRule="auto"/>
        <w:ind w:left="525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Законспектировать лекцию в тетрадь полностью.</w:t>
      </w:r>
    </w:p>
    <w:p w:rsidR="00836857" w:rsidRPr="00836857" w:rsidRDefault="00836857" w:rsidP="00836857">
      <w:pPr>
        <w:spacing w:before="100" w:beforeAutospacing="1" w:after="100" w:afterAutospacing="1" w:line="240" w:lineRule="auto"/>
        <w:ind w:left="525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836857">
        <w:rPr>
          <w:rFonts w:ascii="Times New Roman" w:eastAsia="Times New Roman" w:hAnsi="Times New Roman" w:cs="Times New Roman"/>
          <w:sz w:val="32"/>
          <w:szCs w:val="32"/>
        </w:rPr>
        <w:t xml:space="preserve">Выполнить задание  до </w:t>
      </w:r>
      <w:r w:rsidR="00983FBC">
        <w:rPr>
          <w:rFonts w:ascii="Times New Roman" w:eastAsia="Times New Roman" w:hAnsi="Times New Roman" w:cs="Times New Roman"/>
          <w:color w:val="FF0000"/>
          <w:sz w:val="32"/>
          <w:szCs w:val="32"/>
        </w:rPr>
        <w:t>11</w:t>
      </w:r>
      <w:bookmarkStart w:id="0" w:name="_GoBack"/>
      <w:bookmarkEnd w:id="0"/>
      <w:r w:rsidRPr="00836857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декабря  2020 г.</w:t>
      </w:r>
    </w:p>
    <w:p w:rsidR="00836857" w:rsidRPr="00836857" w:rsidRDefault="00836857" w:rsidP="00836857">
      <w:pPr>
        <w:tabs>
          <w:tab w:val="left" w:pos="284"/>
        </w:tabs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836857">
        <w:rPr>
          <w:rFonts w:ascii="Times New Roman" w:eastAsia="Times New Roman" w:hAnsi="Times New Roman" w:cs="Times New Roman"/>
          <w:sz w:val="32"/>
          <w:szCs w:val="32"/>
        </w:rPr>
        <w:t xml:space="preserve">Задания выслать на электронную почту: </w:t>
      </w:r>
      <w:hyperlink r:id="rId6" w:history="1">
        <w:r w:rsidRPr="00836857">
          <w:rPr>
            <w:rFonts w:ascii="Times New Roman" w:eastAsia="Times New Roman" w:hAnsi="Times New Roman" w:cs="Times New Roman"/>
            <w:b/>
            <w:color w:val="0000FF" w:themeColor="hyperlink"/>
            <w:sz w:val="32"/>
            <w:szCs w:val="32"/>
            <w:u w:val="single"/>
          </w:rPr>
          <w:t>nata.kolovanchikova.80@mail.ru</w:t>
        </w:r>
      </w:hyperlink>
    </w:p>
    <w:p w:rsidR="00836857" w:rsidRPr="00836857" w:rsidRDefault="00836857" w:rsidP="00836857">
      <w:pPr>
        <w:rPr>
          <w:rFonts w:ascii="Calibri" w:eastAsia="Calibri" w:hAnsi="Calibri" w:cs="Times New Roman"/>
        </w:rPr>
      </w:pPr>
    </w:p>
    <w:p w:rsidR="00836857" w:rsidRPr="00836857" w:rsidRDefault="00836857" w:rsidP="0083685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6857">
        <w:rPr>
          <w:rFonts w:ascii="Times New Roman" w:eastAsia="Calibri" w:hAnsi="Times New Roman" w:cs="Times New Roman"/>
          <w:b/>
          <w:sz w:val="28"/>
          <w:szCs w:val="28"/>
        </w:rPr>
        <w:t>Лекция</w:t>
      </w:r>
    </w:p>
    <w:p w:rsidR="00836857" w:rsidRPr="00836857" w:rsidRDefault="00836857" w:rsidP="0083685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3685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ВИДЫ ВОИНСКОЙ ДЕЯТЕЛЬНОСТИ И ИХ</w:t>
      </w:r>
    </w:p>
    <w:p w:rsidR="00836857" w:rsidRPr="00836857" w:rsidRDefault="00836857" w:rsidP="0083685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3685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ОСОБЕННОСТИ В РАЗЛИЧНЫХ ВИДАХ ВООРУЖЁННЫХ СИЛ</w:t>
      </w:r>
      <w:r w:rsidRPr="0083685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  <w:t>И РОДАХ ВОЙСК</w:t>
      </w:r>
    </w:p>
    <w:p w:rsidR="00836857" w:rsidRPr="00836857" w:rsidRDefault="00836857" w:rsidP="00836857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воинской деятельности военнослужащего, исходя из задач военной службы, можно выделить три основных её элемента:</w:t>
      </w:r>
    </w:p>
    <w:p w:rsidR="00836857" w:rsidRPr="00836857" w:rsidRDefault="00836857" w:rsidP="00836857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учебно-боевая подготовка;</w:t>
      </w:r>
    </w:p>
    <w:p w:rsidR="00836857" w:rsidRPr="00836857" w:rsidRDefault="00836857" w:rsidP="00836857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служебно-боевая деятельность;</w:t>
      </w:r>
    </w:p>
    <w:p w:rsidR="00836857" w:rsidRPr="00836857" w:rsidRDefault="00836857" w:rsidP="00836857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реальные боевые действия.</w:t>
      </w:r>
    </w:p>
    <w:p w:rsidR="00836857" w:rsidRPr="00836857" w:rsidRDefault="00836857" w:rsidP="00836857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Учебно-боевая подготовка</w:t>
      </w:r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система мероприятий по обучению и воинскому воспитанию личного состава частей и подразделений, боевому </w:t>
      </w:r>
      <w:proofErr w:type="spellStart"/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слаживанию</w:t>
      </w:r>
      <w:proofErr w:type="spellEnd"/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 и подразделений для подготовки их к ведению боевых действий или выполнению других задач. Она направлена на обеспечение высокого уровня боеспособности частей и предназначена обеспечить высокий военно-профессиональный уровень личного состава. Осуществляется учебно-боевая подготовка непрерывно в мирное и военное время.</w:t>
      </w:r>
    </w:p>
    <w:p w:rsidR="00836857" w:rsidRPr="00836857" w:rsidRDefault="00836857" w:rsidP="00836857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основном это практическая подготовка по овладению оружием и военной техникой, а также умелым использованием их в бою. Деятельность эта, в основном, коллективная.</w:t>
      </w:r>
    </w:p>
    <w:p w:rsidR="00836857" w:rsidRPr="00836857" w:rsidRDefault="00836857" w:rsidP="00836857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 учебно-боевой деятельности является участие частей и подразделений в учениях, на которых отрабатывается практическая часть учёбы: использование оружия и военной техники, боевое </w:t>
      </w:r>
      <w:proofErr w:type="spellStart"/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слаживание</w:t>
      </w:r>
      <w:proofErr w:type="spellEnd"/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подразделений, обеспечение боевых действий.</w:t>
      </w:r>
    </w:p>
    <w:p w:rsidR="00836857" w:rsidRPr="00836857" w:rsidRDefault="00836857" w:rsidP="00836857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Служебно-боевая деятельность</w:t>
      </w:r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направлена на обеспечение боевой готовности частей и подразделений. Степень боевой готовности в мирное время должна обеспечивать быстрый переход войск на военное положение и организованное вступление в военные действия, а в военное время – способность к выполнению поставленных задач.</w:t>
      </w:r>
    </w:p>
    <w:p w:rsidR="00836857" w:rsidRPr="00836857" w:rsidRDefault="00836857" w:rsidP="00836857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Служебно-боевая деятельность включает в себя: боевое дежурство, караульную и внутреннюю службу.</w:t>
      </w:r>
    </w:p>
    <w:p w:rsidR="00836857" w:rsidRPr="00836857" w:rsidRDefault="00836857" w:rsidP="00836857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Боевое дежурство</w:t>
      </w:r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пребывание специально выделенных сил и сре</w:t>
      </w:r>
      <w:proofErr w:type="gramStart"/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</w:t>
      </w:r>
      <w:proofErr w:type="gramEnd"/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олной боевой готовности к выполнению любых задач или ведению боевых действий.</w:t>
      </w:r>
    </w:p>
    <w:p w:rsidR="00836857" w:rsidRPr="00836857" w:rsidRDefault="00836857" w:rsidP="00836857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боевому дежурству проводится в составе подразделений, боевых расчётов, дежурных смен перед каждым </w:t>
      </w:r>
      <w:proofErr w:type="spellStart"/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заступлением</w:t>
      </w:r>
      <w:proofErr w:type="spellEnd"/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него.</w:t>
      </w:r>
    </w:p>
    <w:p w:rsidR="00836857" w:rsidRPr="00836857" w:rsidRDefault="00836857" w:rsidP="00836857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Караульная служба</w:t>
      </w:r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предназначена для надёжной охраны и обороны боевых знамён, хранилищ с вооружением, военной техникой и т. д. и является исполнением боевой задачи.</w:t>
      </w:r>
    </w:p>
    <w:p w:rsidR="00836857" w:rsidRPr="00836857" w:rsidRDefault="00836857" w:rsidP="00836857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Караулом называют вооружённое подразделение, назначенное для выполнения определённой задачи, которое состоит из начальника, караульных и разводящего. Назначают в караул военнослужащих, приведённых к Военной присяге, достойных по своим морально-психологическим качествам.</w:t>
      </w:r>
    </w:p>
    <w:p w:rsidR="00836857" w:rsidRPr="00836857" w:rsidRDefault="00836857" w:rsidP="00836857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Внутренняя служба</w:t>
      </w:r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повседневная служебная деятельность, организуемая в соответствии с Уставом внутренней службы. Её назначение – поддержание в воинской части внутреннего порядка и воинской дисциплины.</w:t>
      </w:r>
    </w:p>
    <w:p w:rsidR="00836857" w:rsidRPr="00836857" w:rsidRDefault="00836857" w:rsidP="00836857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Реальные боевые действия</w:t>
      </w:r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тот вид воинской деятельности, ради которого создаются Вооружённые </w:t>
      </w:r>
      <w:proofErr w:type="gramStart"/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</w:t>
      </w:r>
      <w:proofErr w:type="gramEnd"/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осуществляется их учебно-боевая подготовка и служебно-боевая деятельность. Эти действия осуществляются непосредственно в условиях боя и направлены на поражение противника.</w:t>
      </w:r>
    </w:p>
    <w:p w:rsidR="00836857" w:rsidRPr="00836857" w:rsidRDefault="00836857" w:rsidP="00836857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Вооружённых Силах России в 1998 году сформированы следующие виды ВС:</w:t>
      </w:r>
    </w:p>
    <w:p w:rsidR="00836857" w:rsidRPr="00836857" w:rsidRDefault="00836857" w:rsidP="00836857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Ракетные войска стратегического назначения (РВСН).</w:t>
      </w:r>
    </w:p>
    <w:p w:rsidR="00836857" w:rsidRPr="00836857" w:rsidRDefault="00836857" w:rsidP="00836857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Сухопутные войска (</w:t>
      </w:r>
      <w:proofErr w:type="gramStart"/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36857" w:rsidRPr="00836857" w:rsidRDefault="00836857" w:rsidP="00836857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Военно-Воздушные Силы (ВВС).</w:t>
      </w:r>
    </w:p>
    <w:p w:rsidR="00836857" w:rsidRPr="00836857" w:rsidRDefault="00836857" w:rsidP="00836857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Военно-Морской Флот (ВМФ).</w:t>
      </w:r>
    </w:p>
    <w:p w:rsidR="00836857" w:rsidRPr="00836857" w:rsidRDefault="00836857" w:rsidP="00836857">
      <w:pPr>
        <w:spacing w:before="100" w:beforeAutospacing="1" w:after="0" w:line="240" w:lineRule="auto"/>
        <w:ind w:firstLine="576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6857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Сухопутные войска</w:t>
      </w:r>
      <w:r w:rsidRPr="00836857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–</w:t>
      </w:r>
      <w:r w:rsidRPr="0083685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самый многочисленный вид ВС. Перечислим состав </w:t>
      </w:r>
      <w:proofErr w:type="gramStart"/>
      <w:r w:rsidRPr="00836857">
        <w:rPr>
          <w:rFonts w:ascii="Georgia" w:eastAsia="Times New Roman" w:hAnsi="Georgia" w:cs="Times New Roman"/>
          <w:sz w:val="24"/>
          <w:szCs w:val="24"/>
          <w:lang w:eastAsia="ru-RU"/>
        </w:rPr>
        <w:t>СВ</w:t>
      </w:r>
      <w:proofErr w:type="gramEnd"/>
      <w:r w:rsidRPr="00836857">
        <w:rPr>
          <w:rFonts w:ascii="Georgia" w:eastAsia="Times New Roman" w:hAnsi="Georgia" w:cs="Times New Roman"/>
          <w:sz w:val="24"/>
          <w:szCs w:val="24"/>
          <w:lang w:eastAsia="ru-RU"/>
        </w:rPr>
        <w:t>:</w:t>
      </w:r>
    </w:p>
    <w:p w:rsidR="00836857" w:rsidRPr="00836857" w:rsidRDefault="00836857" w:rsidP="00836857">
      <w:pPr>
        <w:spacing w:before="100" w:beforeAutospacing="1" w:after="0" w:line="240" w:lineRule="auto"/>
        <w:ind w:firstLine="576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6857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Мотострелковые войска</w:t>
      </w:r>
      <w:r w:rsidRPr="00836857">
        <w:rPr>
          <w:rFonts w:ascii="Georgia" w:eastAsia="Times New Roman" w:hAnsi="Georgia" w:cs="Times New Roman"/>
          <w:sz w:val="24"/>
          <w:szCs w:val="24"/>
          <w:lang w:eastAsia="ru-RU"/>
        </w:rPr>
        <w:t> включают в себя различные воинские части и подразделения: танковые, ракетные, артиллерийские и др. Действовать они могут как самостоятельно, так и в составе других частей.</w:t>
      </w:r>
    </w:p>
    <w:p w:rsidR="00836857" w:rsidRPr="00836857" w:rsidRDefault="00836857" w:rsidP="00836857">
      <w:pPr>
        <w:spacing w:before="100" w:beforeAutospacing="1" w:after="0" w:line="240" w:lineRule="auto"/>
        <w:ind w:firstLine="576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6857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Танковые войска</w:t>
      </w:r>
      <w:r w:rsidRPr="0083685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являются главной ударной силой </w:t>
      </w:r>
      <w:proofErr w:type="gramStart"/>
      <w:r w:rsidRPr="00836857">
        <w:rPr>
          <w:rFonts w:ascii="Georgia" w:eastAsia="Times New Roman" w:hAnsi="Georgia" w:cs="Times New Roman"/>
          <w:sz w:val="24"/>
          <w:szCs w:val="24"/>
          <w:lang w:eastAsia="ru-RU"/>
        </w:rPr>
        <w:t>СВ</w:t>
      </w:r>
      <w:proofErr w:type="gramEnd"/>
      <w:r w:rsidRPr="00836857">
        <w:rPr>
          <w:rFonts w:ascii="Georgia" w:eastAsia="Times New Roman" w:hAnsi="Georgia" w:cs="Times New Roman"/>
          <w:sz w:val="24"/>
          <w:szCs w:val="24"/>
          <w:lang w:eastAsia="ru-RU"/>
        </w:rPr>
        <w:t>, состоят из соединений, частей и подразделений, оснащены высокоподвижными танками, мощной броневой защитой и вооружением.</w:t>
      </w:r>
    </w:p>
    <w:p w:rsidR="00836857" w:rsidRPr="00836857" w:rsidRDefault="00836857" w:rsidP="00836857">
      <w:pPr>
        <w:spacing w:before="100" w:beforeAutospacing="1" w:after="0" w:line="240" w:lineRule="auto"/>
        <w:ind w:firstLine="576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6857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Ракетные войска и артиллерия</w:t>
      </w:r>
      <w:r w:rsidRPr="00836857">
        <w:rPr>
          <w:rFonts w:ascii="Georgia" w:eastAsia="Times New Roman" w:hAnsi="Georgia" w:cs="Times New Roman"/>
          <w:sz w:val="24"/>
          <w:szCs w:val="24"/>
          <w:lang w:eastAsia="ru-RU"/>
        </w:rPr>
        <w:t> являются надёжным щитом для войск и, одновременно, основным средством ядерного поражения противника.</w:t>
      </w:r>
    </w:p>
    <w:p w:rsidR="00836857" w:rsidRPr="00836857" w:rsidRDefault="00836857" w:rsidP="00836857">
      <w:pPr>
        <w:spacing w:before="100" w:beforeAutospacing="1" w:after="0" w:line="240" w:lineRule="auto"/>
        <w:ind w:firstLine="576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6857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Воздушно-десантные войска</w:t>
      </w:r>
      <w:r w:rsidRPr="00836857">
        <w:rPr>
          <w:rFonts w:ascii="Georgia" w:eastAsia="Times New Roman" w:hAnsi="Georgia" w:cs="Times New Roman"/>
          <w:sz w:val="24"/>
          <w:szCs w:val="24"/>
          <w:lang w:eastAsia="ru-RU"/>
        </w:rPr>
        <w:t> – мобильный род войск, способный действовать в тылу противника: состоят ВДВ из парашютно-десантных, артиллерийских, специальных и других войск.</w:t>
      </w:r>
    </w:p>
    <w:p w:rsidR="00836857" w:rsidRPr="00836857" w:rsidRDefault="00836857" w:rsidP="00836857">
      <w:pPr>
        <w:spacing w:before="100" w:beforeAutospacing="1" w:after="0" w:line="240" w:lineRule="auto"/>
        <w:ind w:firstLine="576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6857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Войска противовоздушной обороны</w:t>
      </w:r>
      <w:r w:rsidRPr="00836857">
        <w:rPr>
          <w:rFonts w:ascii="Georgia" w:eastAsia="Times New Roman" w:hAnsi="Georgia" w:cs="Times New Roman"/>
          <w:sz w:val="24"/>
          <w:szCs w:val="24"/>
          <w:lang w:eastAsia="ru-RU"/>
        </w:rPr>
        <w:t> – род войск, предназначенный для поражения воздушного противника, а также для защиты войск от воздушного нападения.</w:t>
      </w:r>
    </w:p>
    <w:p w:rsidR="00836857" w:rsidRPr="00836857" w:rsidRDefault="00836857" w:rsidP="00836857">
      <w:pPr>
        <w:spacing w:before="100" w:beforeAutospacing="1" w:after="0" w:line="240" w:lineRule="auto"/>
        <w:ind w:firstLine="576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6857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Военно-Воздушные Силы</w:t>
      </w:r>
      <w:r w:rsidRPr="00836857">
        <w:rPr>
          <w:rFonts w:ascii="Georgia" w:eastAsia="Times New Roman" w:hAnsi="Georgia" w:cs="Times New Roman"/>
          <w:sz w:val="24"/>
          <w:szCs w:val="24"/>
          <w:lang w:eastAsia="ru-RU"/>
        </w:rPr>
        <w:t> – новый вид Вооружённых Сил, созданный в 1998 году после слияния ВВС и ПВО в ходе военной реформы. Включает в себя различные виды авиации: бомбардировщики, истребители, транспортники, штурмовики и др. К ВВС относят и вспомогательные части авиационно-технического обслуживания.</w:t>
      </w:r>
    </w:p>
    <w:p w:rsidR="00836857" w:rsidRPr="00836857" w:rsidRDefault="00836857" w:rsidP="00836857">
      <w:pPr>
        <w:spacing w:before="100" w:before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6857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Военно-Морской Флот</w:t>
      </w:r>
      <w:r w:rsidRPr="00836857">
        <w:rPr>
          <w:rFonts w:ascii="Georgia" w:eastAsia="Times New Roman" w:hAnsi="Georgia" w:cs="Times New Roman"/>
          <w:sz w:val="24"/>
          <w:szCs w:val="24"/>
          <w:lang w:eastAsia="ru-RU"/>
        </w:rPr>
        <w:t> – вид Вооружённых Сил для защиты и ведения боевых действий на морских и океанских просторах. Состоит из надводных, подводных подразделений, а также морской пехоты, войск береговой обороны.</w:t>
      </w:r>
    </w:p>
    <w:p w:rsidR="00836857" w:rsidRPr="00836857" w:rsidRDefault="00836857" w:rsidP="00836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857" w:rsidRDefault="00836857"/>
    <w:p w:rsidR="00836857" w:rsidRDefault="00836857"/>
    <w:p w:rsidR="00836857" w:rsidRDefault="00836857"/>
    <w:p w:rsidR="00836857" w:rsidRDefault="00836857"/>
    <w:p w:rsidR="00836857" w:rsidRDefault="00836857"/>
    <w:p w:rsidR="00836857" w:rsidRDefault="00836857"/>
    <w:sectPr w:rsidR="00836857" w:rsidSect="008368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91"/>
    <w:rsid w:val="00836857"/>
    <w:rsid w:val="00881E91"/>
    <w:rsid w:val="00983FBC"/>
    <w:rsid w:val="00D1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18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a.kolovanchikova.80@mail.ru" TargetMode="External"/><Relationship Id="rId5" Type="http://schemas.openxmlformats.org/officeDocument/2006/relationships/hyperlink" Target="https://e.lanboo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2020-12-06T17:22:00Z</dcterms:created>
  <dcterms:modified xsi:type="dcterms:W3CDTF">2020-12-06T17:30:00Z</dcterms:modified>
</cp:coreProperties>
</file>