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BA2C" w14:textId="38BF6D01" w:rsidR="000526A5" w:rsidRPr="008A622E" w:rsidRDefault="000526A5" w:rsidP="008A622E">
      <w:pPr>
        <w:pStyle w:val="a5"/>
        <w:jc w:val="center"/>
        <w:rPr>
          <w:b/>
          <w:bCs/>
          <w:i/>
          <w:iCs/>
          <w:sz w:val="24"/>
          <w:szCs w:val="24"/>
          <w:u w:val="single"/>
        </w:rPr>
      </w:pPr>
      <w:r w:rsidRPr="008A622E">
        <w:rPr>
          <w:b/>
          <w:bCs/>
          <w:sz w:val="24"/>
          <w:szCs w:val="24"/>
          <w:u w:val="single"/>
        </w:rPr>
        <w:t>Тема занятия:</w:t>
      </w:r>
      <w:r w:rsidRPr="008A622E">
        <w:rPr>
          <w:b/>
          <w:bCs/>
          <w:sz w:val="24"/>
          <w:szCs w:val="24"/>
        </w:rPr>
        <w:t xml:space="preserve"> </w:t>
      </w:r>
      <w:r w:rsidRPr="008A622E">
        <w:rPr>
          <w:b/>
          <w:bCs/>
          <w:i/>
          <w:iCs/>
          <w:sz w:val="24"/>
          <w:szCs w:val="24"/>
        </w:rPr>
        <w:t>Контроль за работой систем управления.</w:t>
      </w:r>
    </w:p>
    <w:p w14:paraId="478AFD15" w14:textId="77777777" w:rsidR="008A622E" w:rsidRDefault="008A622E" w:rsidP="008A622E">
      <w:pPr>
        <w:pStyle w:val="a5"/>
        <w:jc w:val="both"/>
        <w:rPr>
          <w:sz w:val="24"/>
          <w:szCs w:val="24"/>
          <w:u w:val="single"/>
        </w:rPr>
      </w:pPr>
    </w:p>
    <w:p w14:paraId="6D42DA50" w14:textId="3A1BFC66" w:rsidR="000526A5" w:rsidRPr="0045616A" w:rsidRDefault="000526A5" w:rsidP="008A622E">
      <w:pPr>
        <w:pStyle w:val="a5"/>
        <w:jc w:val="both"/>
        <w:rPr>
          <w:sz w:val="24"/>
          <w:szCs w:val="24"/>
          <w:u w:val="single"/>
        </w:rPr>
      </w:pPr>
      <w:r w:rsidRPr="007C6007">
        <w:rPr>
          <w:sz w:val="24"/>
          <w:szCs w:val="24"/>
          <w:u w:val="single"/>
        </w:rPr>
        <w:t xml:space="preserve">Цель </w:t>
      </w:r>
      <w:r w:rsidRPr="0045616A">
        <w:rPr>
          <w:sz w:val="24"/>
          <w:szCs w:val="24"/>
          <w:u w:val="single"/>
        </w:rPr>
        <w:t>задания №</w:t>
      </w:r>
      <w:r w:rsidRPr="0045616A">
        <w:rPr>
          <w:b/>
          <w:bCs/>
          <w:sz w:val="24"/>
          <w:szCs w:val="24"/>
          <w:u w:val="single"/>
        </w:rPr>
        <w:t>38:</w:t>
      </w:r>
    </w:p>
    <w:p w14:paraId="3A616F20" w14:textId="15FA8866" w:rsidR="00050778" w:rsidRPr="0045616A" w:rsidRDefault="00050778" w:rsidP="00050778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45616A">
        <w:rPr>
          <w:sz w:val="24"/>
          <w:szCs w:val="24"/>
        </w:rPr>
        <w:t>Изучить</w:t>
      </w:r>
      <w:r w:rsidR="0036251A" w:rsidRPr="0045616A">
        <w:rPr>
          <w:sz w:val="24"/>
          <w:szCs w:val="24"/>
        </w:rPr>
        <w:t>,</w:t>
      </w:r>
      <w:r w:rsidRPr="0045616A">
        <w:rPr>
          <w:sz w:val="24"/>
          <w:szCs w:val="24"/>
        </w:rPr>
        <w:t xml:space="preserve"> расположение в кабине управления </w:t>
      </w:r>
      <w:r w:rsidR="0036251A" w:rsidRPr="0045616A">
        <w:rPr>
          <w:sz w:val="24"/>
          <w:szCs w:val="24"/>
        </w:rPr>
        <w:t xml:space="preserve">локомотивом, </w:t>
      </w:r>
      <w:r w:rsidRPr="0045616A">
        <w:rPr>
          <w:sz w:val="24"/>
          <w:szCs w:val="24"/>
        </w:rPr>
        <w:t>расположение измерительных приборов и сигнальных ламп.</w:t>
      </w:r>
    </w:p>
    <w:p w14:paraId="2B82F9EB" w14:textId="77777777" w:rsidR="0045616A" w:rsidRPr="0045616A" w:rsidRDefault="0036251A" w:rsidP="0045616A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45616A">
        <w:rPr>
          <w:sz w:val="24"/>
          <w:szCs w:val="24"/>
        </w:rPr>
        <w:t>Изучить, предназначение измерительных приборов и сигнальных ламп, расположенных в кабине управления локомотивом.</w:t>
      </w:r>
      <w:r w:rsidR="0045616A" w:rsidRPr="0045616A">
        <w:rPr>
          <w:sz w:val="24"/>
          <w:szCs w:val="24"/>
        </w:rPr>
        <w:t xml:space="preserve"> </w:t>
      </w:r>
    </w:p>
    <w:p w14:paraId="4D4A4069" w14:textId="76837095" w:rsidR="0045616A" w:rsidRPr="0045616A" w:rsidRDefault="0045616A" w:rsidP="0045616A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45616A">
        <w:rPr>
          <w:sz w:val="24"/>
          <w:szCs w:val="24"/>
        </w:rPr>
        <w:t>Изучить регламент выполняемых работ локомотивной бригадой во время стоянки.</w:t>
      </w:r>
    </w:p>
    <w:p w14:paraId="2922B23D" w14:textId="06503A2E" w:rsidR="00BB2A73" w:rsidRPr="0045616A" w:rsidRDefault="00BB2A73" w:rsidP="0045616A">
      <w:pPr>
        <w:pStyle w:val="a5"/>
        <w:ind w:left="1776"/>
        <w:jc w:val="both"/>
        <w:rPr>
          <w:sz w:val="24"/>
          <w:szCs w:val="24"/>
        </w:rPr>
      </w:pPr>
    </w:p>
    <w:p w14:paraId="63371BEF" w14:textId="77777777" w:rsidR="0036251A" w:rsidRPr="0045616A" w:rsidRDefault="0036251A" w:rsidP="0036251A">
      <w:pPr>
        <w:pStyle w:val="a5"/>
        <w:ind w:left="1776"/>
        <w:jc w:val="both"/>
        <w:rPr>
          <w:sz w:val="24"/>
          <w:szCs w:val="24"/>
        </w:rPr>
      </w:pPr>
    </w:p>
    <w:p w14:paraId="46B82951" w14:textId="77777777" w:rsidR="00BB2A73" w:rsidRDefault="007C6007" w:rsidP="00BB2A73">
      <w:pPr>
        <w:pStyle w:val="a5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5616A">
        <w:rPr>
          <w:rFonts w:eastAsia="Times New Roman"/>
          <w:color w:val="000000"/>
          <w:sz w:val="24"/>
          <w:szCs w:val="24"/>
          <w:lang w:eastAsia="ru-RU"/>
        </w:rPr>
        <w:t>Локомотивная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t xml:space="preserve"> бригада в пути следования внимательно наблюдает за работой агрегатов электровоза.</w:t>
      </w:r>
    </w:p>
    <w:p w14:paraId="0201C74F" w14:textId="1DFACF23" w:rsidR="00BB2A73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Находясь в кабине управления, о работе агрегатов можно судить по показаниям измерительных</w:t>
      </w:r>
      <w:r w:rsidR="00BB2A7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t>приборов и сигнальных ламп.</w:t>
      </w:r>
      <w:r w:rsidR="00BB2A7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t>По показаниям киловольтметра судят о наличии или отсутствии напряжения в контактной сети, уровне напряжения и его колебаниях; определяют, что произошло снятие напряжения при включенных тяговых двигателях (при этом их немедленно выключают), резкое значительное кратковременное снижение напряжения (также отключают цепи тяговых двигателей), снижение напряжения по мере приближения к отключенной тяговой подстанции (если напряжение ниже 19 кВ, переключают цепи для работы при пониженном напряжении 12 кВ).</w:t>
      </w:r>
      <w:r w:rsidR="00BB2A7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7317B90A" w14:textId="77777777" w:rsidR="00BB2A73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 xml:space="preserve">Кроме того, по показаниям киловольтметра определяют возможность применения рекуперации и осуществляют регулирование скорости и тормозной силы в зависимости от напряжения контактной сети; </w:t>
      </w:r>
    </w:p>
    <w:p w14:paraId="1F4F0972" w14:textId="77777777" w:rsidR="00BB2A73" w:rsidRDefault="00BB2A73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 xml:space="preserve">судят о срабатывании защиты от перенапряжений, возможном повреждении оборудования электровоза, в частности пробое изолятора токоприемника или перекрытии его воздушного рукава, пробое изоляции проводов и аппаратов, включенных в цепь до токовой защиты. В последнем случае срабатывает защита на тяговой подстанции; </w:t>
      </w:r>
    </w:p>
    <w:p w14:paraId="1F7166CF" w14:textId="77777777" w:rsidR="00BB2A73" w:rsidRDefault="00BB2A73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при включении напряжения она срабатывает повторно. Машинист должен выяснить, не по причине ли неисправности на его электровозе срабатывает защита, и принять меры к устранению этой причины.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3F2D4BBD" w14:textId="77777777" w:rsidR="00BB2A73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В цепь тяговых двигателей включен вольтметр, по которому определяют напряжение на коллекторе и изменение его при переключениях секций обмотки тягового трансформатора; не допускают превышения напряжения, установленного для двигателя данного типа.</w:t>
      </w:r>
    </w:p>
    <w:p w14:paraId="61183330" w14:textId="77777777" w:rsidR="00BB2A73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По вольтметрам, включенным в низковольтные цепи, определяют напряжение аккумуляторной батареи, генератора или зарядного устройства; контролируют напряжение в цепях управления.</w:t>
      </w:r>
    </w:p>
    <w:p w14:paraId="14A23D32" w14:textId="77777777" w:rsidR="00BB2A73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Амперметры, включенные в цепь тяговых двигателей, позволяют осуществлять контроль тока в этой цепи (недопустимы токи, при которых сработают реле перегрузки);</w:t>
      </w:r>
    </w:p>
    <w:p w14:paraId="1E3BA657" w14:textId="77777777" w:rsidR="00BB2A73" w:rsidRDefault="00BB2A73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 xml:space="preserve"> тока, при котором переходят в режим рекуперации; </w:t>
      </w:r>
    </w:p>
    <w:p w14:paraId="527C9BDC" w14:textId="77777777" w:rsidR="00BB2A73" w:rsidRDefault="00BB2A73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 xml:space="preserve">тока в обмотках возбуждения тяговых двигателей при рекуперации. </w:t>
      </w:r>
    </w:p>
    <w:p w14:paraId="36F76A9E" w14:textId="77777777" w:rsidR="00BB2A73" w:rsidRDefault="007C6007" w:rsidP="00BB2A73">
      <w:pPr>
        <w:pStyle w:val="a5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Необходимо поддерживать установленное соотношение между током рекуперации и током возбуждения в процессе регулирования тормозной силы и скорости.</w:t>
      </w:r>
      <w:r w:rsidR="00BB2A7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29BB9B71" w14:textId="77777777" w:rsidR="00BB2A73" w:rsidRDefault="007C6007" w:rsidP="00BB2A73">
      <w:pPr>
        <w:pStyle w:val="a5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По амперметру в цепи аккумуляторной батареи контролируют токи заряда и разряда аккумуляторной батареи, определяют необходимость регулирования тока заряда, степень заряда и разряда батареи.</w:t>
      </w:r>
    </w:p>
    <w:p w14:paraId="3B585676" w14:textId="77777777" w:rsidR="00050778" w:rsidRDefault="007C6007" w:rsidP="00BB2A73">
      <w:pPr>
        <w:pStyle w:val="a5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показаний манометров судят о частоте повторного включения компрессоров, длительности их работы, о давлении сжатого воздуха, при котором компрессоры включаются и выключаются, о производительности компрессора, наличии утечек воздуха из магистралей и степени их пополнения, о режиме торможения автоматическим тормозом и вспомогательным тормозом электровоза, о давлении в 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lastRenderedPageBreak/>
        <w:t>тормозных цилиндрах электровоза. Кроме того, ориентируясь на показания манометров, регулируют режим торможения состава и электровоза.</w:t>
      </w:r>
    </w:p>
    <w:p w14:paraId="3DC1638B" w14:textId="36F04A1F" w:rsidR="007C6007" w:rsidRPr="007C6007" w:rsidRDefault="007C6007" w:rsidP="00BB2A73">
      <w:pPr>
        <w:pStyle w:val="a5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По показаниям сигнальных ламп определяют:</w:t>
      </w:r>
    </w:p>
    <w:p w14:paraId="3F14A530" w14:textId="77403FD0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поднят или опущен токоприемник;</w:t>
      </w:r>
    </w:p>
    <w:p w14:paraId="1611E62D" w14:textId="159594AE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включен или выключен БВ либо ГВ;</w:t>
      </w:r>
    </w:p>
    <w:p w14:paraId="47B8079E" w14:textId="5BF36F14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 xml:space="preserve"> или выключен быстродействующий выключатель либо контактор КВЦ;</w:t>
      </w:r>
    </w:p>
    <w:p w14:paraId="7A0905DF" w14:textId="78341E1D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включены или выключены вентиляторы охлаждения тяговых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двигателей,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выпрямительных установок, сглаживающих реакторов, маслоохладителей тягового трансформатора;</w:t>
      </w:r>
    </w:p>
    <w:p w14:paraId="4733352C" w14:textId="40CB6814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включены или выключены расщепители фаз, преобразователи.</w:t>
      </w:r>
    </w:p>
    <w:p w14:paraId="128BA7E3" w14:textId="77777777" w:rsidR="007C6007" w:rsidRPr="007C6007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Загорание сигнальных ламп свидетельствует также о срабатывании:</w:t>
      </w:r>
    </w:p>
    <w:p w14:paraId="12B46D35" w14:textId="6EE141D5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дифференциальной защиты;</w:t>
      </w:r>
    </w:p>
    <w:p w14:paraId="2ECE5782" w14:textId="7EC55E2B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защиты от коротких замыканий или от пробоя вентилей выпрямительных установок;</w:t>
      </w:r>
    </w:p>
    <w:p w14:paraId="3CFFD41E" w14:textId="33AD3EDA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защиты от перегрузки тяговых двигателей;</w:t>
      </w:r>
    </w:p>
    <w:p w14:paraId="3D795E16" w14:textId="08FE50C1" w:rsidR="007C6007" w:rsidRPr="007C6007" w:rsidRDefault="00050778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 xml:space="preserve">реле замыкания на землю, реле 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t>буксования</w:t>
      </w:r>
      <w:r w:rsidR="007C6007" w:rsidRPr="007C6007">
        <w:rPr>
          <w:rFonts w:eastAsia="Times New Roman"/>
          <w:color w:val="000000"/>
          <w:sz w:val="24"/>
          <w:szCs w:val="24"/>
          <w:lang w:eastAsia="ru-RU"/>
        </w:rPr>
        <w:t>, реле обратного тока, реле блокировки безопасности.</w:t>
      </w:r>
    </w:p>
    <w:p w14:paraId="3C6ECD02" w14:textId="77777777" w:rsidR="00050778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Сигнальные лампы загораются также при отключении контактора заряда аккумуляторной батареи и нахождении вала главного переключателя или переключателя ступеней на нулевой или ходовой позиции, в промежуточном положении.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br/>
        <w:t>Регулярно (когда позволяет поездная ситуация) помощник машиниста входит в машинное отделение и осматривает работу вспомогательных машин, а через сетку – работу высоковольтных аппаратов, установленных в высоковольтной камере.  При этом он обращает внимание на шум, наличие постороннего скрежета, дребезжания и т.п., наличие искрения, запаха дыма и жженой изоляции. В ходе осмотра помощник машиниста также обращает внимание на стук колесных пар, характерный для ползуна. Это удобнее всего услышать из межкузовного перехода при закрытых дверях.</w:t>
      </w:r>
    </w:p>
    <w:p w14:paraId="09301393" w14:textId="77777777" w:rsidR="00050778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Во время остановки локомотивная бригада обязана осмотреть ходовые части электровоза. При этом особое внимание обращается на состояний колесных пар и их бандажей, на температуру нагрева букс, на крепление шапок моторно-осевых подшипников, на наличие крышек заливочных горловин кожухов зубчатой передачи, на наличие предохранительных устройств, на состояние тормозной рычажной передачи и тормозных колодок.</w:t>
      </w:r>
    </w:p>
    <w:p w14:paraId="741B4E00" w14:textId="146BAD1F" w:rsidR="007C6007" w:rsidRPr="007C6007" w:rsidRDefault="007C6007" w:rsidP="00BB2A73">
      <w:pPr>
        <w:pStyle w:val="a5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6007">
        <w:rPr>
          <w:rFonts w:eastAsia="Times New Roman"/>
          <w:color w:val="000000"/>
          <w:sz w:val="24"/>
          <w:szCs w:val="24"/>
          <w:lang w:eastAsia="ru-RU"/>
        </w:rPr>
        <w:t>При необходимости, особенно перед тяжелым подъемом и с</w:t>
      </w:r>
      <w:r w:rsidR="0005077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C6007">
        <w:rPr>
          <w:rFonts w:eastAsia="Times New Roman"/>
          <w:color w:val="000000"/>
          <w:sz w:val="24"/>
          <w:szCs w:val="24"/>
          <w:lang w:eastAsia="ru-RU"/>
        </w:rPr>
        <w:t>поездом большого веса, необходимо проверить работу песочниц и если понадобится – прочистить каналы пескоподачи.</w:t>
      </w:r>
    </w:p>
    <w:p w14:paraId="71553265" w14:textId="77777777" w:rsidR="000526A5" w:rsidRPr="007C6007" w:rsidRDefault="000526A5" w:rsidP="008A622E">
      <w:pPr>
        <w:pStyle w:val="a5"/>
        <w:jc w:val="both"/>
        <w:rPr>
          <w:rFonts w:eastAsia="Times New Roman"/>
          <w:spacing w:val="2"/>
          <w:sz w:val="24"/>
          <w:szCs w:val="24"/>
          <w:u w:val="single"/>
          <w:lang w:eastAsia="ru-RU"/>
        </w:rPr>
      </w:pPr>
    </w:p>
    <w:p w14:paraId="2FCAAFBA" w14:textId="77777777" w:rsidR="0045616A" w:rsidRPr="007C6007" w:rsidRDefault="0045616A" w:rsidP="0045616A">
      <w:pPr>
        <w:pStyle w:val="a5"/>
        <w:ind w:left="1416"/>
        <w:jc w:val="both"/>
        <w:rPr>
          <w:rFonts w:eastAsia="Times New Roman"/>
          <w:spacing w:val="2"/>
          <w:sz w:val="24"/>
          <w:szCs w:val="24"/>
          <w:u w:val="single"/>
          <w:lang w:eastAsia="ru-RU"/>
        </w:rPr>
      </w:pPr>
      <w:r w:rsidRPr="007C6007">
        <w:rPr>
          <w:rFonts w:eastAsia="Times New Roman"/>
          <w:spacing w:val="2"/>
          <w:sz w:val="24"/>
          <w:szCs w:val="24"/>
          <w:u w:val="single"/>
          <w:lang w:eastAsia="ru-RU"/>
        </w:rPr>
        <w:t>Контрольные вопросы:</w:t>
      </w:r>
    </w:p>
    <w:p w14:paraId="577AD9DF" w14:textId="62F26250" w:rsidR="0045616A" w:rsidRPr="0045616A" w:rsidRDefault="001C3BAA" w:rsidP="0045616A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Перечислить</w:t>
      </w:r>
      <w:r w:rsidR="0045616A" w:rsidRPr="0045616A">
        <w:rPr>
          <w:sz w:val="24"/>
          <w:szCs w:val="24"/>
        </w:rPr>
        <w:t xml:space="preserve">, </w:t>
      </w:r>
      <w:r w:rsidRPr="0045616A">
        <w:rPr>
          <w:sz w:val="24"/>
          <w:szCs w:val="24"/>
        </w:rPr>
        <w:t>измерительны</w:t>
      </w:r>
      <w:r>
        <w:rPr>
          <w:sz w:val="24"/>
          <w:szCs w:val="24"/>
        </w:rPr>
        <w:t>е</w:t>
      </w:r>
      <w:r w:rsidRPr="0045616A">
        <w:rPr>
          <w:sz w:val="24"/>
          <w:szCs w:val="24"/>
        </w:rPr>
        <w:t xml:space="preserve"> прибор</w:t>
      </w:r>
      <w:r>
        <w:rPr>
          <w:sz w:val="24"/>
          <w:szCs w:val="24"/>
        </w:rPr>
        <w:t>ы</w:t>
      </w:r>
      <w:r w:rsidRPr="0045616A">
        <w:rPr>
          <w:sz w:val="24"/>
          <w:szCs w:val="24"/>
        </w:rPr>
        <w:t xml:space="preserve"> и сигнальны</w:t>
      </w:r>
      <w:r>
        <w:rPr>
          <w:sz w:val="24"/>
          <w:szCs w:val="24"/>
        </w:rPr>
        <w:t>е</w:t>
      </w:r>
      <w:r w:rsidRPr="0045616A">
        <w:rPr>
          <w:sz w:val="24"/>
          <w:szCs w:val="24"/>
        </w:rPr>
        <w:t xml:space="preserve"> ламп</w:t>
      </w:r>
      <w:r>
        <w:rPr>
          <w:sz w:val="24"/>
          <w:szCs w:val="24"/>
        </w:rPr>
        <w:t>ы,</w:t>
      </w:r>
      <w:r w:rsidRPr="0045616A">
        <w:rPr>
          <w:sz w:val="24"/>
          <w:szCs w:val="24"/>
        </w:rPr>
        <w:t xml:space="preserve"> </w:t>
      </w:r>
      <w:r w:rsidR="0045616A" w:rsidRPr="0045616A">
        <w:rPr>
          <w:sz w:val="24"/>
          <w:szCs w:val="24"/>
        </w:rPr>
        <w:t>расположение в кабине управления.</w:t>
      </w:r>
    </w:p>
    <w:p w14:paraId="1F05344E" w14:textId="07B28DD4" w:rsidR="0045616A" w:rsidRPr="0045616A" w:rsidRDefault="001C3BAA" w:rsidP="0045616A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Назвать</w:t>
      </w:r>
      <w:r w:rsidR="0045616A" w:rsidRPr="0045616A">
        <w:rPr>
          <w:sz w:val="24"/>
          <w:szCs w:val="24"/>
        </w:rPr>
        <w:t xml:space="preserve">, предназначение измерительных приборов и сигнальных ламп, расположенных в кабине управления. </w:t>
      </w:r>
    </w:p>
    <w:p w14:paraId="0020C57B" w14:textId="6262CC4C" w:rsidR="000526A5" w:rsidRPr="006E6D83" w:rsidRDefault="006E6D83" w:rsidP="008A622E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Перечислить</w:t>
      </w:r>
      <w:r w:rsidR="0045616A" w:rsidRPr="0045616A">
        <w:rPr>
          <w:sz w:val="24"/>
          <w:szCs w:val="24"/>
        </w:rPr>
        <w:t xml:space="preserve"> </w:t>
      </w:r>
      <w:r w:rsidRPr="0045616A">
        <w:rPr>
          <w:sz w:val="24"/>
          <w:szCs w:val="24"/>
        </w:rPr>
        <w:t>работ</w:t>
      </w:r>
      <w:r>
        <w:rPr>
          <w:sz w:val="24"/>
          <w:szCs w:val="24"/>
        </w:rPr>
        <w:t xml:space="preserve">ы, </w:t>
      </w:r>
      <w:r w:rsidR="0045616A" w:rsidRPr="0045616A">
        <w:rPr>
          <w:sz w:val="24"/>
          <w:szCs w:val="24"/>
        </w:rPr>
        <w:t>выполняемы</w:t>
      </w:r>
      <w:r>
        <w:rPr>
          <w:sz w:val="24"/>
          <w:szCs w:val="24"/>
        </w:rPr>
        <w:t>е</w:t>
      </w:r>
      <w:r w:rsidR="0045616A" w:rsidRPr="0045616A">
        <w:rPr>
          <w:sz w:val="24"/>
          <w:szCs w:val="24"/>
        </w:rPr>
        <w:t xml:space="preserve"> локомотивной бригадой во время стоянки.</w:t>
      </w:r>
    </w:p>
    <w:p w14:paraId="58409005" w14:textId="77777777" w:rsidR="006E6D83" w:rsidRDefault="006E6D83" w:rsidP="006E6D83">
      <w:pPr>
        <w:pStyle w:val="a5"/>
        <w:ind w:left="708" w:firstLine="708"/>
        <w:jc w:val="both"/>
        <w:rPr>
          <w:rFonts w:eastAsia="Times New Roman"/>
          <w:spacing w:val="2"/>
          <w:sz w:val="24"/>
          <w:szCs w:val="24"/>
          <w:u w:val="single"/>
          <w:lang w:eastAsia="ru-RU"/>
        </w:rPr>
      </w:pPr>
    </w:p>
    <w:p w14:paraId="13309D15" w14:textId="77777777" w:rsidR="008715DA" w:rsidRDefault="000526A5" w:rsidP="008715DA">
      <w:pPr>
        <w:pStyle w:val="a5"/>
        <w:ind w:firstLine="708"/>
        <w:rPr>
          <w:rFonts w:eastAsia="Times New Roman"/>
          <w:spacing w:val="2"/>
          <w:sz w:val="24"/>
          <w:szCs w:val="24"/>
          <w:lang w:eastAsia="ru-RU"/>
        </w:rPr>
      </w:pPr>
      <w:r w:rsidRPr="007C6007">
        <w:rPr>
          <w:rFonts w:eastAsia="Times New Roman"/>
          <w:spacing w:val="2"/>
          <w:sz w:val="24"/>
          <w:szCs w:val="24"/>
          <w:u w:val="single"/>
          <w:lang w:eastAsia="ru-RU"/>
        </w:rPr>
        <w:t>Использованная литература:</w:t>
      </w:r>
      <w:r w:rsidR="006E6D83">
        <w:rPr>
          <w:rFonts w:eastAsia="Times New Roman"/>
          <w:spacing w:val="2"/>
          <w:sz w:val="24"/>
          <w:szCs w:val="24"/>
          <w:lang w:eastAsia="ru-RU"/>
        </w:rPr>
        <w:t xml:space="preserve"> </w:t>
      </w:r>
    </w:p>
    <w:p w14:paraId="4E3AD21F" w14:textId="419BDB15" w:rsidR="008715DA" w:rsidRDefault="008715DA" w:rsidP="008715DA">
      <w:pPr>
        <w:pStyle w:val="a5"/>
        <w:ind w:firstLine="708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585F26">
        <w:rPr>
          <w:rFonts w:cstheme="minorHAnsi"/>
          <w:sz w:val="24"/>
          <w:szCs w:val="24"/>
        </w:rPr>
        <w:t xml:space="preserve">Руководство по эксплуатации ЭП1м </w:t>
      </w:r>
      <w:r w:rsidRPr="00F54AC8">
        <w:rPr>
          <w:rFonts w:eastAsia="Times New Roman" w:cstheme="minorHAnsi"/>
          <w:spacing w:val="2"/>
          <w:sz w:val="24"/>
          <w:szCs w:val="24"/>
          <w:lang w:eastAsia="ru-RU"/>
        </w:rPr>
        <w:t>ИДМБ.661142.004-01 РЭ 1</w:t>
      </w:r>
      <w:r>
        <w:rPr>
          <w:rFonts w:eastAsia="Times New Roman" w:cstheme="minorHAnsi"/>
          <w:spacing w:val="2"/>
          <w:sz w:val="24"/>
          <w:szCs w:val="24"/>
          <w:lang w:eastAsia="ru-RU"/>
        </w:rPr>
        <w:t>.</w:t>
      </w:r>
    </w:p>
    <w:p w14:paraId="59186057" w14:textId="29CA3AB4" w:rsidR="006E6D83" w:rsidRDefault="006E6D83" w:rsidP="008715DA">
      <w:pPr>
        <w:pStyle w:val="a5"/>
        <w:ind w:left="708"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14:paraId="3ED0E886" w14:textId="3576DB7C" w:rsidR="0045616A" w:rsidRDefault="000526A5" w:rsidP="0045616A">
      <w:pPr>
        <w:pStyle w:val="a5"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7C6007">
        <w:rPr>
          <w:rFonts w:eastAsia="Times New Roman"/>
          <w:spacing w:val="2"/>
          <w:sz w:val="24"/>
          <w:szCs w:val="24"/>
          <w:lang w:eastAsia="ru-RU"/>
        </w:rPr>
        <w:t xml:space="preserve">Дата предоставления отчета до </w:t>
      </w:r>
      <w:r w:rsidR="008715DA">
        <w:rPr>
          <w:rFonts w:eastAsia="Times New Roman"/>
          <w:spacing w:val="2"/>
          <w:sz w:val="24"/>
          <w:szCs w:val="24"/>
          <w:lang w:eastAsia="ru-RU"/>
        </w:rPr>
        <w:t>8</w:t>
      </w:r>
      <w:bookmarkStart w:id="0" w:name="_GoBack"/>
      <w:bookmarkEnd w:id="0"/>
      <w:r w:rsidRPr="007C6007">
        <w:rPr>
          <w:rFonts w:eastAsia="Times New Roman"/>
          <w:spacing w:val="2"/>
          <w:sz w:val="24"/>
          <w:szCs w:val="24"/>
          <w:lang w:eastAsia="ru-RU"/>
        </w:rPr>
        <w:t>.1</w:t>
      </w:r>
      <w:r w:rsidR="00007D02">
        <w:rPr>
          <w:rFonts w:eastAsia="Times New Roman"/>
          <w:spacing w:val="2"/>
          <w:sz w:val="24"/>
          <w:szCs w:val="24"/>
          <w:lang w:eastAsia="ru-RU"/>
        </w:rPr>
        <w:t>2</w:t>
      </w:r>
      <w:r w:rsidRPr="007C6007">
        <w:rPr>
          <w:rFonts w:eastAsia="Times New Roman"/>
          <w:spacing w:val="2"/>
          <w:sz w:val="24"/>
          <w:szCs w:val="24"/>
          <w:lang w:eastAsia="ru-RU"/>
        </w:rPr>
        <w:t xml:space="preserve">.20г. с указанием № группы и Ф.И.О. </w:t>
      </w:r>
    </w:p>
    <w:p w14:paraId="48F3B725" w14:textId="6F753338" w:rsidR="000526A5" w:rsidRPr="007C6007" w:rsidRDefault="000526A5" w:rsidP="0045616A">
      <w:pPr>
        <w:pStyle w:val="a5"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7C6007">
        <w:rPr>
          <w:rFonts w:eastAsia="Times New Roman"/>
          <w:spacing w:val="2"/>
          <w:sz w:val="24"/>
          <w:szCs w:val="24"/>
          <w:lang w:eastAsia="ru-RU"/>
        </w:rPr>
        <w:t xml:space="preserve">и № задания на электронную почту: </w:t>
      </w:r>
      <w:r w:rsidRPr="007C6007">
        <w:rPr>
          <w:rFonts w:eastAsia="Times New Roman"/>
          <w:spacing w:val="2"/>
          <w:sz w:val="24"/>
          <w:szCs w:val="24"/>
          <w:lang w:val="en-US" w:eastAsia="ru-RU"/>
        </w:rPr>
        <w:t>aleks</w:t>
      </w:r>
      <w:r w:rsidRPr="007C6007">
        <w:rPr>
          <w:rFonts w:eastAsia="Times New Roman"/>
          <w:spacing w:val="2"/>
          <w:sz w:val="24"/>
          <w:szCs w:val="24"/>
          <w:lang w:eastAsia="ru-RU"/>
        </w:rPr>
        <w:t>62888@</w:t>
      </w:r>
      <w:r w:rsidRPr="007C6007">
        <w:rPr>
          <w:rFonts w:eastAsia="Times New Roman"/>
          <w:spacing w:val="2"/>
          <w:sz w:val="24"/>
          <w:szCs w:val="24"/>
          <w:lang w:val="en-US" w:eastAsia="ru-RU"/>
        </w:rPr>
        <w:t>yandex</w:t>
      </w:r>
      <w:r w:rsidRPr="007C6007">
        <w:rPr>
          <w:rFonts w:eastAsia="Times New Roman"/>
          <w:spacing w:val="2"/>
          <w:sz w:val="24"/>
          <w:szCs w:val="24"/>
          <w:lang w:eastAsia="ru-RU"/>
        </w:rPr>
        <w:t>.</w:t>
      </w:r>
      <w:r w:rsidRPr="007C6007">
        <w:rPr>
          <w:rFonts w:eastAsia="Times New Roman"/>
          <w:spacing w:val="2"/>
          <w:sz w:val="24"/>
          <w:szCs w:val="24"/>
          <w:lang w:val="en-US" w:eastAsia="ru-RU"/>
        </w:rPr>
        <w:t>ru</w:t>
      </w:r>
    </w:p>
    <w:p w14:paraId="48C5F4D0" w14:textId="77777777" w:rsidR="000526A5" w:rsidRPr="007C6007" w:rsidRDefault="000526A5" w:rsidP="008A622E">
      <w:pPr>
        <w:pStyle w:val="a5"/>
        <w:jc w:val="both"/>
        <w:rPr>
          <w:sz w:val="24"/>
          <w:szCs w:val="24"/>
        </w:rPr>
      </w:pPr>
    </w:p>
    <w:p w14:paraId="4DE24F4E" w14:textId="77777777" w:rsidR="00331686" w:rsidRPr="007C6007" w:rsidRDefault="00331686" w:rsidP="008A622E">
      <w:pPr>
        <w:pStyle w:val="a5"/>
        <w:jc w:val="both"/>
        <w:rPr>
          <w:sz w:val="24"/>
          <w:szCs w:val="24"/>
        </w:rPr>
      </w:pPr>
    </w:p>
    <w:sectPr w:rsidR="00331686" w:rsidRPr="007C6007" w:rsidSect="006E6D8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061"/>
    <w:multiLevelType w:val="hybridMultilevel"/>
    <w:tmpl w:val="AFFE4320"/>
    <w:lvl w:ilvl="0" w:tplc="B540DC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4133FB"/>
    <w:multiLevelType w:val="multilevel"/>
    <w:tmpl w:val="C2E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4FFF"/>
    <w:multiLevelType w:val="hybridMultilevel"/>
    <w:tmpl w:val="7FFAF740"/>
    <w:lvl w:ilvl="0" w:tplc="BF220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C02BE5"/>
    <w:multiLevelType w:val="hybridMultilevel"/>
    <w:tmpl w:val="443E811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E570CED"/>
    <w:multiLevelType w:val="hybridMultilevel"/>
    <w:tmpl w:val="2F4A8534"/>
    <w:lvl w:ilvl="0" w:tplc="31EA30B6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672C605A"/>
    <w:multiLevelType w:val="hybridMultilevel"/>
    <w:tmpl w:val="AFFE4320"/>
    <w:lvl w:ilvl="0" w:tplc="B540DC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427CB3"/>
    <w:multiLevelType w:val="hybridMultilevel"/>
    <w:tmpl w:val="683E9A96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6E1C6D99"/>
    <w:multiLevelType w:val="multilevel"/>
    <w:tmpl w:val="875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A13E2"/>
    <w:multiLevelType w:val="hybridMultilevel"/>
    <w:tmpl w:val="13D2BB5C"/>
    <w:lvl w:ilvl="0" w:tplc="D0389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E83C19"/>
    <w:multiLevelType w:val="hybridMultilevel"/>
    <w:tmpl w:val="9350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3"/>
    <w:rsid w:val="00007D02"/>
    <w:rsid w:val="00050778"/>
    <w:rsid w:val="000526A5"/>
    <w:rsid w:val="00084393"/>
    <w:rsid w:val="001C3BAA"/>
    <w:rsid w:val="00331686"/>
    <w:rsid w:val="0036251A"/>
    <w:rsid w:val="0045616A"/>
    <w:rsid w:val="006E6D83"/>
    <w:rsid w:val="007C6007"/>
    <w:rsid w:val="008715DA"/>
    <w:rsid w:val="008A622E"/>
    <w:rsid w:val="00B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864"/>
  <w15:chartTrackingRefBased/>
  <w15:docId w15:val="{D5EDD5FA-271F-4241-92BE-B319A23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2020-11-26T12:52:00Z</dcterms:created>
  <dcterms:modified xsi:type="dcterms:W3CDTF">2020-11-30T06:42:00Z</dcterms:modified>
</cp:coreProperties>
</file>