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86" w:rsidRDefault="00C80B86" w:rsidP="00C80B8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color w:val="000000"/>
          <w:kern w:val="36"/>
          <w:sz w:val="28"/>
          <w:szCs w:val="28"/>
        </w:rPr>
        <w:t>Тема: «</w:t>
      </w:r>
      <w:bookmarkStart w:id="0" w:name="_GoBack"/>
      <w:r>
        <w:rPr>
          <w:b/>
          <w:sz w:val="28"/>
          <w:szCs w:val="28"/>
        </w:rPr>
        <w:t>Россия в эпоху петровских преобразований</w:t>
      </w:r>
      <w:bookmarkEnd w:id="0"/>
      <w:r>
        <w:rPr>
          <w:b/>
          <w:bCs/>
          <w:iCs/>
          <w:color w:val="000000"/>
          <w:sz w:val="32"/>
          <w:szCs w:val="32"/>
        </w:rPr>
        <w:t>».</w:t>
      </w:r>
    </w:p>
    <w:p w:rsidR="00C80B86" w:rsidRDefault="00C80B86" w:rsidP="00C80B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Касьянов, В. В. 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 История России: учебное пособие для среднего профессионального образования</w:t>
      </w:r>
      <w:r>
        <w:rPr>
          <w:rFonts w:ascii="Times New Roman" w:eastAsia="Times New Roman" w:hAnsi="Times New Roman"/>
          <w:b/>
          <w:i/>
          <w:sz w:val="21"/>
          <w:szCs w:val="21"/>
          <w:lang w:eastAsia="ru-RU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ЭБС </w:t>
      </w:r>
      <w:proofErr w:type="spellStart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Юрайт</w:t>
      </w:r>
      <w:proofErr w:type="spellEnd"/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  <w:shd w:val="clear" w:color="auto" w:fill="FFFFFF"/>
          </w:rPr>
          <w:t>https://biblio-online.ru/bcode/455910</w:t>
        </w:r>
      </w:hyperlink>
      <w:r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 тема 3.1.</w:t>
      </w:r>
    </w:p>
    <w:p w:rsidR="00C80B86" w:rsidRDefault="00C80B86" w:rsidP="00C80B86">
      <w:pPr>
        <w:rPr>
          <w:sz w:val="28"/>
          <w:szCs w:val="28"/>
        </w:rPr>
      </w:pPr>
    </w:p>
    <w:p w:rsidR="00C80B86" w:rsidRDefault="00C80B86" w:rsidP="00C80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Лекция: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Россия в эпоху Петровских преобразований</w:t>
      </w:r>
    </w:p>
    <w:p w:rsidR="00C80B86" w:rsidRDefault="00C80B86" w:rsidP="00C80B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C80B86" w:rsidRDefault="00C80B86" w:rsidP="00C80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1.Начало правления Петра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B86" w:rsidRDefault="00C80B86" w:rsidP="00C80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Азовские походы. «Великое посольство».</w:t>
      </w:r>
    </w:p>
    <w:p w:rsidR="00C80B86" w:rsidRDefault="00C80B86" w:rsidP="00C80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Государственные реформы Петра.</w:t>
      </w:r>
    </w:p>
    <w:p w:rsidR="00C80B86" w:rsidRDefault="00C80B86" w:rsidP="00C80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Северная война.</w:t>
      </w:r>
    </w:p>
    <w:p w:rsidR="00C80B86" w:rsidRDefault="00C80B86" w:rsidP="00C80B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B86" w:rsidRDefault="00C80B86" w:rsidP="00C80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Начало правления Петра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80B86" w:rsidRDefault="00C80B86" w:rsidP="00C80B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Алексей Михайлович.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</wp:posOffset>
                </wp:positionV>
                <wp:extent cx="1238250" cy="238125"/>
                <wp:effectExtent l="0" t="0" r="76200" b="857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8.75pt;margin-top:.9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pIYwIAAHsEAAAOAAAAZHJzL2Uyb0RvYy54bWysVM2O0zAQviPxDpbv3TT9WbrRpiuUtFwW&#10;WGmXB3Btp7FwbMv2Nq0QEvAC+wi8AhcO/GifIX0jxu4PLFwQIgdnnPF8883M55xfrBuJVtw6oVWO&#10;05M+RlxRzYRa5vjVzbw3wch5ohiRWvEcb7jDF9PHj85bk/GBrrVk3CIAUS5rTY5r702WJI7WvCHu&#10;RBuuwFlp2xAPW7tMmCUtoDcyGfT7p0mrLTNWU+4cfC13TjyN+FXFqX9ZVY57JHMM3HxcbVwXYU2m&#10;5yRbWmJqQfc0yD+waIhQkPQIVRJP0K0Vf0A1glrtdOVPqG4SXVWC8lgDVJP2f6vmuiaGx1qgOc4c&#10;2+T+Hyx9sbqySLAcDzFSpIERdR+377Z33ffu0/YObd9397BsP2zfdZ+7b93X7r77goahb61xGYQX&#10;6sqGyulaXZtLTV87pHRRE7Xkkf/NxgBoGiKSByFh4wxkX7TPNYMz5Nbr2MR1ZZsACe1B6zirzXFW&#10;fO0RhY/pYDgZjGGkFHxgp4NxTEGyQ7Sxzj/jukHByLHzlohl7QutFMhC2zTmIqtL5wM3kh0CQmql&#10;50LKqA6pUJvjszEkCB6npWDBGTd2uSikRSsS9BWfPYsHx6y+VSyC1Zyw2d72REiwkY8d8lZAzyTH&#10;IVvDGUaSw5UK1o6eVCEj1A+E99ZOYm/O+mezyWwy6o0Gp7PeqF+WvafzYtQ7nadPxuWwLIoyfRvI&#10;p6OsFoxxFfgf5J6O/k5O+4u3E+pR8MdGJQ/RY0eB7OEdSUcBhJnv1LPQbHNlQ3VBC6DweHh/G8MV&#10;+nUfT/38Z0x/AAAA//8DAFBLAwQUAAYACAAAACEAjVzdCt8AAAAIAQAADwAAAGRycy9kb3ducmV2&#10;LnhtbEyPzU7DMBCE70i8g7VI3KhDqyZtiFMBFSIXkNoixNGNl8QiXkex26Y8PcsJjqNvND/FanSd&#10;OOIQrCcFt5MEBFLtjaVGwdvu6WYBIkRNRneeUMEZA6zKy4tC58afaIPHbWwEh1DItYI2xj6XMtQt&#10;Oh0mvkdi9ukHpyPLoZFm0CcOd52cJkkqnbbEDa3u8bHF+mt7cAri+uPcpu/1w9K+7p5fUvtdVdVa&#10;qeur8f4ORMQx/pnhdz5Ph5I37f2BTBCdgnmWzdnKgB8wz7Ip672C2XIGsizk/wPlDwAAAP//AwBQ&#10;SwECLQAUAAYACAAAACEAtoM4kv4AAADhAQAAEwAAAAAAAAAAAAAAAAAAAAAAW0NvbnRlbnRfVHlw&#10;ZXNdLnhtbFBLAQItABQABgAIAAAAIQA4/SH/1gAAAJQBAAALAAAAAAAAAAAAAAAAAC8BAABfcmVs&#10;cy8ucmVsc1BLAQItABQABgAIAAAAIQB5igpIYwIAAHsEAAAOAAAAAAAAAAAAAAAAAC4CAABkcnMv&#10;ZTJvRG9jLnhtbFBLAQItABQABgAIAAAAIQCNXN0K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1323975" cy="190500"/>
                <wp:effectExtent l="38100" t="0" r="28575" b="762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9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6pt;margin-top:.9pt;width:104.2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EW6bgIAAIUEAAAOAAAAZHJzL2Uyb0RvYy54bWysVEtu2zAQ3RfoHQjuHX1iJ7EQuSgku12k&#10;bYCkB6BFyiJKkQTJWDaKAmkvkCP0Ct100Q9yBvlGHdKOk7SboqgW1FDDefNm5lGnz1atQEtmLFcy&#10;x8lBjBGTlaJcLnL89nI2OMHIOiIpEUqyHK+Zxc8mT5+cdjpjqWqUoMwgAJE263SOG+d0FkW2alhL&#10;7IHSTIKzVqYlDrZmEVFDOkBvRZTG8VHUKUO1URWzFr6WWyeeBPy6ZpV7U9eWOSRyDNxcWE1Y536N&#10;JqckWxiiG17taJB/YNESLiHpHqokjqArw/+AanlllFW1O6hUG6m65hULNUA1SfxbNRcN0SzUAs2x&#10;et8m+/9gq9fLc4M4zXGKkSQtjKj/vLne3PQ/+y+bG7T52N/Csvm0ue6/9j/67/1t/w2lvm+dthmE&#10;F/Lc+MqrlbzQZ6p6Z5FURUPkggX+l2sNoImPiB6F+I3VkH3evVIUzpArp0ITV7VpUS24fukDPTg0&#10;Cq3C1Nb7qbGVQxV8TA7Tw/HxCKMKfMk4HsVhrBHJPI6P1sa6F0y1yBs5ts4QvmhcoaQEgSizzUGW&#10;Z9Z5lvcBPliqGRci6ERI1OV4PEpHgZRVglPv9MesWcwLYdCSeKWFJ5QMnofHjLqSNIA1jNDpznaE&#10;C7CRC71yhkP3BMM+W8soRoLB5fLWlp6QPiPUD4R31lZs78fxeHoyPRkOhunRdDCMy3LwfFYMB0ez&#10;5HhUHpZFUSYfPPlkmDWcUiY9/zvhJ8O/E9buCm4lu5f+vlHRY/TQUSB79w6kgxT89Lc6miu6Pje+&#10;Oq8K0Ho4vLuX/jI93IdT93+PyS8AAAD//wMAUEsDBBQABgAIAAAAIQDK/+Pv3gAAAAgBAAAPAAAA&#10;ZHJzL2Rvd25yZXYueG1sTI/BTsJAEIbvJr7DZky8GNlaLSGlW2JU8EQIFe5Ld2wburNNd4H27RlP&#10;cpz5Jv98f7YYbCvO2PvGkYKXSQQCqXSmoUrB7mf5PAPhgyajW0eoYEQPi/z+LtOpcRfa4rkIleAQ&#10;8qlWUIfQpVL6skar/cR1SMx+XW914LGvpOn1hcNtK+MomkqrG+IPte7wo8byWJysgs9ikyz3T7sh&#10;HsvvdbGaHTc0fin1+DC8z0EEHML/Mfzpszrk7HRwJzJetAriJOYugQE3YP42jRIQBwWvvJB5Jm8L&#10;5FcAAAD//wMAUEsBAi0AFAAGAAgAAAAhALaDOJL+AAAA4QEAABMAAAAAAAAAAAAAAAAAAAAAAFtD&#10;b250ZW50X1R5cGVzXS54bWxQSwECLQAUAAYACAAAACEAOP0h/9YAAACUAQAACwAAAAAAAAAAAAAA&#10;AAAvAQAAX3JlbHMvLnJlbHNQSwECLQAUAAYACAAAACEAdEhFum4CAACFBAAADgAAAAAAAAAAAAAA&#10;AAAuAgAAZHJzL2Uyb0RvYy54bWxQSwECLQAUAAYACAAAACEAyv/j79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Милославская                                                                  Нарышкина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(Фёдор, Софья, Иван)                                                                              (Пётр)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Фёдор Алексеевич правил с 1676 года по 1682 год. В 1682 году было установлено двоевластие Ивана и Петра, регентшей при них была Софья с 1682 по 1689 год. В 1689 году Пётр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женился на Евдокии Лопухиной.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B86" w:rsidRDefault="00C80B86" w:rsidP="00C80B86">
      <w:pPr>
        <w:tabs>
          <w:tab w:val="left" w:pos="7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Азовские походы. «Великое посольство».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1695 году Пётр совершил первый неудачный поход на Азов, но уже в 1696 году, после основательной подготовки, Азов был взят.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1697 по 1698 год, Пётр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, во главе с «Великим посольством» посетил Европу. Цели «Великого посольства» были таковы: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Перенять опыт Европейских стран.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Найти союзников в войне против Турции.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Привезённые новшества: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Борьба с бородами.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Введение Европейского платья.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Табак.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Кофе, чай, томаты, картофель.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Новый гражданский шрифт.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Введено летоисчисление от Рождества Христова.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Новый год стали праздновать 1 января.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Появилась первая русская газета «Ведомости» и многое другое.</w:t>
      </w:r>
    </w:p>
    <w:p w:rsidR="00C80B86" w:rsidRDefault="00C80B86" w:rsidP="00C80B86">
      <w:pPr>
        <w:tabs>
          <w:tab w:val="left" w:pos="70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0B86" w:rsidRDefault="00C80B86" w:rsidP="00C80B86">
      <w:pPr>
        <w:tabs>
          <w:tab w:val="left" w:pos="70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Государственные реформы Петра.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1699 г. на смену Боярской думе пришла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Ближняя канцелярия</w:t>
      </w:r>
      <w:r>
        <w:rPr>
          <w:rFonts w:ascii="Times New Roman" w:eastAsia="Calibri" w:hAnsi="Times New Roman" w:cs="Times New Roman"/>
          <w:sz w:val="28"/>
          <w:szCs w:val="28"/>
        </w:rPr>
        <w:t>, с 1708 г. называвшаяся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консилией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министров». Она стала прообразом Правительствующего </w:t>
      </w:r>
      <w:proofErr w:type="spellStart"/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ce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</w:rPr>
        <w:t>ната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 высшего правительственного учреждения, созданного в 1711 г. Сенат обладал судебной, административной, а в некоторых случаях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законодательной властью. В состав Сената входили девять сенаторов, назначенных Петром 1.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1718 - 1720 гг. 40 приказов были заменены 11 к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оллегиями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чьи обязанности были четко разделены.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Важнейшими из коллегий были Иностранная, Военная и Адмиралтейская.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Финансами страны за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ведовали сразу три коллегии: Камер-коллегия (сбор налогов),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Штатс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-коллегия (расход средств),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Ревизион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-коллегия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поступлением средств и их расходованием). Берг-коллегия ведала черной и цветной металлургией, Мануфактур-коллегия - 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легкой промышленностью, Коммерц-коллегия - торговлей. В 1721 г. была создана Вотчинная коллегия, заведовавшая дворянским зем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левладением. Юстиц-коллегия руководила деятельностью местных судебных учреждений.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правах коллегии существовали еще два учреждения: Синод (высший орган по управлению церковными делами) и Преобра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женский приказ (расследование политических преступлений).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1699 г. для управления городским сословием была создана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Бурмистерская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палата, в 1700 г. переименованная в ратушу. В 1720 г. ратушу сменил Главный магистрат. Он стоял во главе городовых магистратов, созданных взамен земских изб.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Указом 1711 г. была введена должность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фискалов.</w:t>
      </w:r>
      <w:r>
        <w:rPr>
          <w:rFonts w:ascii="Times New Roman" w:eastAsia="Calibri" w:hAnsi="Times New Roman" w:cs="Times New Roman"/>
          <w:sz w:val="28"/>
          <w:szCs w:val="28"/>
        </w:rPr>
        <w:t> Фискалы тай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но следили и доносили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всех нарушениях закона, злоупотребле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ниях, воровстве и т. д. Фискалы принимали доносы. Многие фис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калы, пользуясь весьма широкими полномочиями и не чувствуя ответственности, были не прочь поживиться за государственный счет. В январе 1722 г. был подписан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указ о создании прокуратуры</w:t>
      </w:r>
      <w:r>
        <w:rPr>
          <w:rFonts w:ascii="Times New Roman" w:eastAsia="Calibri" w:hAnsi="Times New Roman" w:cs="Times New Roman"/>
          <w:sz w:val="28"/>
          <w:szCs w:val="28"/>
        </w:rPr>
        <w:t>. Прокуратура стояла над Сенатом и всеми другими государствен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ными учреждениями. Система прокуратуры возглавлялась генерал-прокурором. Первым генерал-прокурором стал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И.Ягужинский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известный своей неподкупностью. Прокуроры находились при всех коллегиях и надворных судах. Они вели надзор за действиями и решениями Сената, а также других центральных и местных уч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реждений.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1708-1710 гг. была проведена первая областная реформа. Стра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ну разделили на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губернии </w:t>
      </w:r>
      <w:r>
        <w:rPr>
          <w:rFonts w:ascii="Times New Roman" w:eastAsia="Calibri" w:hAnsi="Times New Roman" w:cs="Times New Roman"/>
          <w:sz w:val="28"/>
          <w:szCs w:val="28"/>
        </w:rPr>
        <w:t>и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провинции</w:t>
      </w:r>
      <w:r>
        <w:rPr>
          <w:rFonts w:ascii="Times New Roman" w:eastAsia="Calibri" w:hAnsi="Times New Roman" w:cs="Times New Roman"/>
          <w:sz w:val="28"/>
          <w:szCs w:val="28"/>
        </w:rPr>
        <w:t>. Всего было образовано во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семь губерний: Московская,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Ингерманландская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Смоленская, Ки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евская, Азовская, Казанская, Архангелогородская и Сибирская. Во главе их стояли губернаторы, обладавшие в своих владениях неограниченной властью. Губернии делились на провинции, а про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винции - на уезды. В результате проведения областной реформы резко возросло количество чиновников на местах. После второй областной реформы всесильные прежде губернаторы лишились значительной части своей власти.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1722 г. Петром была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y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чережден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Табель о рангах</w:t>
      </w:r>
      <w:r>
        <w:rPr>
          <w:rFonts w:ascii="Times New Roman" w:eastAsia="Calibri" w:hAnsi="Times New Roman" w:cs="Times New Roman"/>
          <w:sz w:val="28"/>
          <w:szCs w:val="28"/>
        </w:rPr>
        <w:t>. Все чиновни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ки, офицеры и придворные делились на 14 классов. После про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изводства в 14- й класс лица недворянского происхождения по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лучали личное, а после 8 (для военных - 14) - потомственное дворянство.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 затронули и церковь. После смерти патриарха в 1700 г. царь решил не назначать нового патриарха. В дальнейшем госу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дарство постепенно накладывало на церковь разные ограничения. С 1721 г. для управления церковью была учреждена Духовная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миссия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вскоре преобразованная в Синод. Президентом Синода стал местоблюститель патриаршего престола Стефан Яворский. Ре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альным же руководителем Синода являлся его вице-президент Фе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офан Прокопович - правая рука царя в церковных делах. Феофан Прокопович участвовал в сочинении многих указов Петра. Он со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чинил Духовный регламент, по которому члены Святейшего си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нода были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приравнены к чиновникам светских коллегий. Они, как и все чиновники, назначались царем, приносили присягу на верность государю.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B86" w:rsidRDefault="00C80B86" w:rsidP="00C80B86">
      <w:pPr>
        <w:tabs>
          <w:tab w:val="left" w:pos="70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Северная война.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Причины войны: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Возвращение древнерусских земель.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Выход в Балтийское море.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 Северного союза вошли: Россия, Польша, Саксония, Дания, в 1699 году. Но уже в 1700 году Дания вышла из Северного союза. Северная война продолжалась с 1700 года по 1721 год.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ачалом войны можно считать битву под Нарвой в 1700 году.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Новые преобразования и победы: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Создаётся регулярная рекрутская армия (рекрут – солдат на 25 лет)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Строятся заводы и мануфактуры.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Вводятся новые налоги.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С 1701 по 1705 год русские захватили всё устье реки Невы.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1703 году в устье Невы был заложен город Санкт-Петербург.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1708 году битва у деревни Лесной, 1709 год Полтавская битва.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Победы на море: 1714 году битва у мыса Гангут, в 1720 году битва у острова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Гренгам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1721 году заключён Нештатский мирный договор со Швецией. Россия провозглашена империей, Пётр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- императором. В 1725 году Пётр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умер.</w:t>
      </w:r>
    </w:p>
    <w:p w:rsidR="00C80B86" w:rsidRDefault="00C80B86" w:rsidP="00C80B86">
      <w:pPr>
        <w:tabs>
          <w:tab w:val="left" w:pos="7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B86" w:rsidRDefault="00C80B86" w:rsidP="00C8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теме «Россия в эпоху петровских преобразований».</w:t>
      </w:r>
    </w:p>
    <w:p w:rsidR="00C80B86" w:rsidRDefault="00C80B86" w:rsidP="00C80B8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 Годы царствования Петра I: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1682-1725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1676-1681 гг.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1676-1682 гг.</w:t>
      </w:r>
    </w:p>
    <w:p w:rsidR="00C80B86" w:rsidRDefault="00C80B86" w:rsidP="00C80B8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 </w:t>
      </w:r>
      <w:r>
        <w:rPr>
          <w:sz w:val="28"/>
          <w:szCs w:val="28"/>
        </w:rPr>
        <w:t>Что из перечисленного ниже относится к царствованию Петра I?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регулярной армии</w:t>
      </w:r>
      <w:r>
        <w:rPr>
          <w:rFonts w:ascii="Times New Roman" w:hAnsi="Times New Roman" w:cs="Times New Roman"/>
          <w:sz w:val="28"/>
          <w:szCs w:val="28"/>
        </w:rPr>
        <w:br/>
        <w:t>Б) крестьянская война под руководством Е. И. Пугачёва</w:t>
      </w:r>
      <w:r>
        <w:rPr>
          <w:rFonts w:ascii="Times New Roman" w:hAnsi="Times New Roman" w:cs="Times New Roman"/>
          <w:sz w:val="28"/>
          <w:szCs w:val="28"/>
        </w:rPr>
        <w:br/>
        <w:t>В) создание системы приказов</w:t>
      </w:r>
      <w:r>
        <w:rPr>
          <w:rFonts w:ascii="Times New Roman" w:hAnsi="Times New Roman" w:cs="Times New Roman"/>
          <w:sz w:val="28"/>
          <w:szCs w:val="28"/>
        </w:rPr>
        <w:br/>
        <w:t>Г) проведение ежегодных ярмарок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40"/>
        <w:gridCol w:w="1807"/>
      </w:tblGrid>
      <w:tr w:rsidR="00C80B86" w:rsidTr="00C80B86">
        <w:trPr>
          <w:trHeight w:val="346"/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B86" w:rsidRDefault="00C8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СОБЫТИЕ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B86" w:rsidRDefault="00C8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ГОДЫ</w:t>
            </w:r>
          </w:p>
        </w:tc>
      </w:tr>
      <w:tr w:rsidR="00C80B86" w:rsidTr="00C80B86">
        <w:trPr>
          <w:trHeight w:val="3712"/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B86" w:rsidRDefault="00C8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Полтавская битва</w:t>
            </w:r>
          </w:p>
          <w:p w:rsidR="00C80B86" w:rsidRDefault="00C8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принятие «Табели о рангах».</w:t>
            </w:r>
          </w:p>
          <w:p w:rsidR="00C80B86" w:rsidRDefault="00C8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издание первой печатной газеты «Ведомости»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B86" w:rsidRDefault="00C8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1700 год</w:t>
            </w:r>
          </w:p>
          <w:p w:rsidR="00C80B86" w:rsidRDefault="00C8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1703 год</w:t>
            </w:r>
          </w:p>
          <w:p w:rsidR="00C80B86" w:rsidRDefault="00C8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1709 год</w:t>
            </w:r>
          </w:p>
          <w:p w:rsidR="00C80B86" w:rsidRDefault="00C8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1711 год</w:t>
            </w:r>
          </w:p>
          <w:p w:rsidR="00C80B86" w:rsidRDefault="00C80B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1722 год</w:t>
            </w:r>
          </w:p>
        </w:tc>
      </w:tr>
    </w:tbl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Знаменитое морское сражение в период Северной войны:</w:t>
      </w:r>
      <w:r>
        <w:rPr>
          <w:rFonts w:ascii="Times New Roman" w:hAnsi="Times New Roman" w:cs="Times New Roman"/>
          <w:sz w:val="28"/>
          <w:szCs w:val="28"/>
        </w:rPr>
        <w:br/>
        <w:t>А) Балтийское</w:t>
      </w:r>
      <w:r>
        <w:rPr>
          <w:rFonts w:ascii="Times New Roman" w:hAnsi="Times New Roman" w:cs="Times New Roman"/>
          <w:sz w:val="28"/>
          <w:szCs w:val="28"/>
        </w:rPr>
        <w:br/>
        <w:t>Б) Азовское</w:t>
      </w:r>
      <w:r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Гангутское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C80B86" w:rsidRDefault="00C80B86" w:rsidP="00C80B8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933825" cy="1971675"/>
            <wp:effectExtent l="0" t="0" r="9525" b="9525"/>
            <wp:docPr id="1" name="Рисунок 1" descr="Схема события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хема события 2 вари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событие, связанное с внешней политикой Петра I, изображено на схеме?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Персидский поход 1723—1725 гг.</w:t>
      </w:r>
      <w:r>
        <w:rPr>
          <w:rFonts w:ascii="Times New Roman" w:hAnsi="Times New Roman" w:cs="Times New Roman"/>
          <w:sz w:val="28"/>
          <w:szCs w:val="28"/>
        </w:rPr>
        <w:br/>
        <w:t>Б) Крымские походы В. В. Голицына</w:t>
      </w:r>
      <w:r>
        <w:rPr>
          <w:rFonts w:ascii="Times New Roman" w:hAnsi="Times New Roman" w:cs="Times New Roman"/>
          <w:sz w:val="28"/>
          <w:szCs w:val="28"/>
        </w:rPr>
        <w:br/>
        <w:t>В) Первый Азовский поход Петра I</w:t>
      </w:r>
      <w:r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 1711 г.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Кого называли рекрутами?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вольных людей, несших военную службу в погранич</w:t>
      </w:r>
      <w:r>
        <w:rPr>
          <w:rFonts w:ascii="Times New Roman" w:hAnsi="Times New Roman" w:cs="Times New Roman"/>
          <w:sz w:val="28"/>
          <w:szCs w:val="28"/>
        </w:rPr>
        <w:softHyphen/>
        <w:t>ных районах страны</w:t>
      </w:r>
      <w:r>
        <w:rPr>
          <w:rFonts w:ascii="Times New Roman" w:hAnsi="Times New Roman" w:cs="Times New Roman"/>
          <w:sz w:val="28"/>
          <w:szCs w:val="28"/>
        </w:rPr>
        <w:br/>
        <w:t>Б) конных воинов, снабженных кроме оружия доспехами</w:t>
      </w:r>
      <w:r>
        <w:rPr>
          <w:rFonts w:ascii="Times New Roman" w:hAnsi="Times New Roman" w:cs="Times New Roman"/>
          <w:sz w:val="28"/>
          <w:szCs w:val="28"/>
        </w:rPr>
        <w:br/>
        <w:t>В) крестьян и посадских людей, принятых на военную службу на долгий срок по повинности</w:t>
      </w:r>
      <w:r>
        <w:rPr>
          <w:rFonts w:ascii="Times New Roman" w:hAnsi="Times New Roman" w:cs="Times New Roman"/>
          <w:sz w:val="28"/>
          <w:szCs w:val="28"/>
        </w:rPr>
        <w:br/>
        <w:t>Г) военнослужащих особого постоянного войска, воору</w:t>
      </w:r>
      <w:r>
        <w:rPr>
          <w:rFonts w:ascii="Times New Roman" w:hAnsi="Times New Roman" w:cs="Times New Roman"/>
          <w:sz w:val="28"/>
          <w:szCs w:val="28"/>
        </w:rPr>
        <w:softHyphen/>
        <w:t>женных огнестрельным оружием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Ниже приведен ряд терминов, понятий. Появление всех их в России, за исключением одного, относится к царствованию Петра Великого.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Сенат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Соборное уложение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ассамблеи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Кунсткамера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рекруты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присяжный заседатель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Segoe UI" w:eastAsia="Times New Roman" w:hAnsi="Segoe UI" w:cs="Segoe UI"/>
          <w:color w:val="555555"/>
          <w:sz w:val="26"/>
          <w:szCs w:val="26"/>
          <w:lang w:eastAsia="ru-RU"/>
        </w:rPr>
        <w:t xml:space="preserve"> 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Какой город начали возводить в 1703 году на отвоеванных у Швеции землях по реке Неве?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Москву</w:t>
      </w:r>
      <w:r>
        <w:rPr>
          <w:rFonts w:ascii="Times New Roman" w:hAnsi="Times New Roman" w:cs="Times New Roman"/>
          <w:sz w:val="28"/>
          <w:szCs w:val="28"/>
        </w:rPr>
        <w:br/>
        <w:t>Б) Нижний Новгород</w:t>
      </w:r>
      <w:r>
        <w:rPr>
          <w:rFonts w:ascii="Times New Roman" w:hAnsi="Times New Roman" w:cs="Times New Roman"/>
          <w:sz w:val="28"/>
          <w:szCs w:val="28"/>
        </w:rPr>
        <w:br/>
        <w:t>В) Санкт-Петербург</w:t>
      </w:r>
      <w:r>
        <w:rPr>
          <w:rFonts w:ascii="Times New Roman" w:hAnsi="Times New Roman" w:cs="Times New Roman"/>
          <w:sz w:val="28"/>
          <w:szCs w:val="28"/>
        </w:rPr>
        <w:br/>
        <w:t>Г) Казань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 в селе Преображенском создал полки, которые назывались:</w:t>
      </w:r>
      <w:r>
        <w:rPr>
          <w:rFonts w:ascii="Times New Roman" w:hAnsi="Times New Roman" w:cs="Times New Roman"/>
          <w:sz w:val="28"/>
          <w:szCs w:val="28"/>
        </w:rPr>
        <w:br/>
        <w:t>А) гвардейские</w:t>
      </w:r>
      <w:r>
        <w:rPr>
          <w:rFonts w:ascii="Times New Roman" w:hAnsi="Times New Roman" w:cs="Times New Roman"/>
          <w:sz w:val="28"/>
          <w:szCs w:val="28"/>
        </w:rPr>
        <w:br/>
        <w:t>Б) ополченские</w:t>
      </w:r>
      <w:r>
        <w:rPr>
          <w:rFonts w:ascii="Times New Roman" w:hAnsi="Times New Roman" w:cs="Times New Roman"/>
          <w:sz w:val="28"/>
          <w:szCs w:val="28"/>
        </w:rPr>
        <w:br/>
        <w:t xml:space="preserve">В) потешные 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назывался введенный Петром I налог, которым облагалось мужское население податных сословий России?</w:t>
      </w:r>
    </w:p>
    <w:p w:rsidR="00C80B86" w:rsidRDefault="00C80B86" w:rsidP="00C80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подворной податью</w:t>
      </w:r>
      <w:r>
        <w:rPr>
          <w:rFonts w:ascii="Times New Roman" w:hAnsi="Times New Roman" w:cs="Times New Roman"/>
          <w:sz w:val="28"/>
          <w:szCs w:val="28"/>
        </w:rPr>
        <w:br/>
        <w:t>Б) пожилым</w:t>
      </w:r>
      <w:r>
        <w:rPr>
          <w:rFonts w:ascii="Times New Roman" w:hAnsi="Times New Roman" w:cs="Times New Roman"/>
          <w:sz w:val="28"/>
          <w:szCs w:val="28"/>
        </w:rPr>
        <w:br/>
        <w:t>В) пошлиной</w:t>
      </w:r>
      <w:r>
        <w:rPr>
          <w:rFonts w:ascii="Times New Roman" w:hAnsi="Times New Roman" w:cs="Times New Roman"/>
          <w:sz w:val="28"/>
          <w:szCs w:val="28"/>
        </w:rPr>
        <w:br/>
        <w:t>Г) подушной податью</w:t>
      </w:r>
    </w:p>
    <w:p w:rsidR="00C80B86" w:rsidRDefault="00C80B86" w:rsidP="00C80B86">
      <w:pPr>
        <w:tabs>
          <w:tab w:val="left" w:pos="70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0B86" w:rsidRPr="00C80B86" w:rsidRDefault="00C80B86" w:rsidP="00C8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5.12.2020.</w:t>
      </w:r>
    </w:p>
    <w:p w:rsidR="00C80B86" w:rsidRDefault="00C80B86" w:rsidP="00C80B86">
      <w:pPr>
        <w:shd w:val="clear" w:color="auto" w:fill="FFFFFF"/>
        <w:spacing w:after="0" w:line="240" w:lineRule="auto"/>
        <w:textAlignment w:val="baseline"/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Pr="00C80B8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https://vk.com/club200191589</w:t>
        </w:r>
      </w:hyperlink>
    </w:p>
    <w:p w:rsidR="00C80B86" w:rsidRDefault="00C80B86" w:rsidP="00C80B86">
      <w:pPr>
        <w:rPr>
          <w:rFonts w:ascii="Times New Roman" w:hAnsi="Times New Roman" w:cs="Times New Roman"/>
          <w:sz w:val="28"/>
          <w:szCs w:val="28"/>
        </w:rPr>
      </w:pPr>
    </w:p>
    <w:p w:rsidR="003D45FA" w:rsidRDefault="003D45FA"/>
    <w:sectPr w:rsidR="003D45FA" w:rsidSect="00C80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86"/>
    <w:rsid w:val="003D45FA"/>
    <w:rsid w:val="00C8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0B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0B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001915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iblio-online.ru/bcode/4559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2020-12-02T08:08:00Z</dcterms:created>
  <dcterms:modified xsi:type="dcterms:W3CDTF">2020-12-02T08:09:00Z</dcterms:modified>
</cp:coreProperties>
</file>