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80" w:rsidRDefault="008A0773" w:rsidP="008A07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«Территориальная целостность России, уважение прав ее населения и соседних народов»</w:t>
      </w:r>
    </w:p>
    <w:p w:rsidR="008A0773" w:rsidRDefault="008A0773" w:rsidP="008A07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Остается реальная угроза единству Российской Федерации. Сепаратизм приобретает новые формы и из политического трансформируется </w:t>
      </w:r>
      <w:proofErr w:type="gram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</w:t>
      </w:r>
      <w:proofErr w:type="gram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торгово-экономический со всеми вытекающими последствиями, к тому же он стимулируется не только внутренними, но и внешними силами.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Многие республики в составе РФ фактически не платят налогов в федеральный бюджет. Одновременно с этим федеральные власти оставили многие окраины страны без достаточной экономической и финансовой поддержки, чем вынудили их население мигрировать </w:t>
      </w:r>
      <w:proofErr w:type="gram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глубь</w:t>
      </w:r>
      <w:proofErr w:type="gram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России. Эти территории стали объектом пристального внимания зарубежных государств. Территориальная целостность страны, ее </w:t>
      </w:r>
      <w:proofErr w:type="spell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державность</w:t>
      </w:r>
      <w:proofErr w:type="spell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, права граждан должны быть жестко закреплены в Конституции, политическом и экономическом устройстве. Все эти категории взаимосвязаны и нарушение хотя бы одной из них ведет к сепаратизму, хаосу и в конечном итоге - становится одной из причин развала государства.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Сохранение территориальной целостности и независимости страны не должно ограничиваться только действиями по охране и обороне государственных границ и воздушного пространства, а предполагать и меры, направленные на сохранение доступа к жизненно важным источникам сырья, видам продукции, рынкам сбыта своих товаров, свободу морей и космического пространства. СОХРАНЕНИЕ ГРАЖДАНСКОГО МИРА, СВОБОДЫ И ПРАВ должно быть реализовано в законах и существующих государственных институтах России. Обязанность правительства России заключается в том, чтобы обеспечить соблюдение этих прав, их незыблемость. 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Нам необходимо национальное единство и согласие. Необходимо законодательно запретить пропаганду вражды между народами и сословиями общества, приравнивая ее к призывам к гражданской войне, принимать решительные меры к использованию непроверенной информации, наносящей ущерб Государству и гражданскому миру. Демократия, ее принципы должны стать средством укрепления, а не ослабления Государства. </w:t>
      </w: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br/>
        <w:t xml:space="preserve">Для того, чтобы обезопасить от внешней угрозы жизнь и собственность россиян, политика Российской Федерации должна служить защите </w:t>
      </w:r>
      <w:r w:rsidRPr="000D0C84">
        <w:rPr>
          <w:rFonts w:ascii="Times New Roman" w:eastAsia="Times New Roman" w:hAnsi="Times New Roman"/>
          <w:b/>
          <w:i/>
          <w:color w:val="000000"/>
          <w:kern w:val="36"/>
          <w:sz w:val="28"/>
          <w:szCs w:val="28"/>
          <w:lang w:eastAsia="ru-RU"/>
        </w:rPr>
        <w:t>основных интересов страны: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сохранение самобытного политического развития Государства, основанного на учете национальной идеи и неуклонного соблюдения ее интересов;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обеспечение территориальной целостности и комплексной защиты сухопутных, морских и воздушных границ страны;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возрождение экономики и укрепление социальной стабильности внутри страны;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 xml:space="preserve">- создание Вооруженных Сил России, военная мощь которых должна быть адекватной угрозам национальных интересов и </w:t>
      </w:r>
      <w:proofErr w:type="spell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поддерждание</w:t>
      </w:r>
      <w:proofErr w:type="spell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их в высокой боевой готовности;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восстановление и дальнейшее развитие внешнеэкономических связей, расширение рынков сбыта;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защита интересов отечественных предпринимателей;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обеспечение доступа к источникам ресурсов, рынкам и свободы торговли;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- разработка политических подходов для защиты национальных интересов Российской Федерации во всем </w:t>
      </w:r>
      <w:proofErr w:type="spell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геостратегическом</w:t>
      </w:r>
      <w:proofErr w:type="spell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пространстве.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Разумеется, государство не сможет одновременно охватить весь комплекс проблем и приступить к их решению в короткие сроки. Видимо, потребуется определить главные, приоритетные направления обеспечения безопасности и преобразования страны, на которых и сосредоточить основные усилия.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Долгосрочные интересы Российской Федерации во внешнеполитической сфере могут быть следующими: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сохранение общей стабильности в мире, способной противостоять локальным вооруженным конфликтам;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ликвидация очагов напряженности вблизи территории Российской Федерации;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сохранение нормальных отношений со всеми государствами и перевод этих отношений на уровень партнерства;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укрепление и развитие миротворческих возможностей ООН, СБСЕ и других в целях скорейшего политического урегулирования конфликтов, угрожающих перерасти в вооруженное противостояние;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дальнейшее углубление процесса разоружения одновременно с поддержкой российских Вооруженных Сил на уровне, необходимом для обеспечения безопасности и выполнения международных обязательств Российской Федерации.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наших интересах совместно с другими державами идти по пути возможно более глубокого сокращения вооружений и вооруженных сил, ориентируясь на принцип достаточности для обороны. Среднесрочные интересы России - нормализация и стабилизация как внутреннего положения, так и обстановки в ближайшем окружении - странах СНГ, Югославии, Афганистане, в других регионах, в том числе на Ближнем Востоке и в АТР. Задача нормализации и стабилизации отношений со странами СНГ не может откладываться и должна быть поставлена как среднесрочная и приоритетная.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Наиболее уязвима та часть границы Российской Федерации, в районе которой находятся потенциальные очаги межнациональных конфликтов. Поэтому в наших интересах погасить все межнациональные конфликты вдоль кавказской и южной границы, добиться восстановления там мира и спокойствия.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НАЦИОНАЛЬНЫЙ ВОПРОС. 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>Распад русского этноса, а вернее, его насильственный раскол, образование в бывших союзных и автономных республиках русских национальных меньшинств, которые в отдельных случаях достигают или</w:t>
      </w:r>
      <w:r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приближаются к 50 процентам</w:t>
      </w: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их населения, уже сам по себе чреват катастрофическими конфликтами. Попытки сосредоточения русских общин, миллионов людей, оказавшихся беженцами в своей стране или заложниками </w:t>
      </w:r>
      <w:proofErr w:type="gram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амбициозных</w:t>
      </w:r>
      <w:proofErr w:type="gram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политиков националистического толка, на территории некой специально образованной "Русской республики", ведет практически к тому же.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Свыше пятисот тысяч беженцев и переселенцев из постсоветских государств получили российское гражданство на территории России. Основные потоки беженцев направляются главным образом в регионы с благоприятными климатическими условиями, развитой инфраструктурой, хорошим снабжением продовольственными и промышленными товарами.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Массовый выезд этнических россиян происходит в первую очередь из конфликтных районов, из "горячих точек". Вместе с тем наблюдается устойчивый рост выездов из Киргизии и Казахстана. При этом мотивация переселения обусловливается тремя основными факторами: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духовным (устойчивая тенденция сокращения сферы применения русского языка, русскоязычных школ, ущемление информационных образовательных и духовных потребностей русского и русскоязычного населения, вытеснение русской культуры);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политическим (вытеснение русского и русскоязычного населения из политических, общественных, государственных правительственных структур и органов, участвующих в процессе выработки и принятия решений);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- </w:t>
      </w:r>
      <w:proofErr w:type="gram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материальным</w:t>
      </w:r>
      <w:proofErr w:type="gram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(экономический кризис, спад производства, галопирующая инфляция, безудержный рост цен).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В данных условиях федеративное развитие, которое многие национальные политики увязывают только с Россией, могло бы и должно стать универсальным решением вопроса, ослабить, если не снять совсем, национальную нетерпимость. Построение федеративных государств на территориях бывших союзных республик сегодня не менее</w:t>
      </w:r>
      <w:proofErr w:type="gram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,</w:t>
      </w:r>
      <w:proofErr w:type="gram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чем для России, актуально для Украины, Грузии, Молдавии, Казахстана и ряда других. Мы не хотим навязывать руководителям этих стран рецепты их внутреннего устройства, но они должны понять, что только на этом пути эти республики смогут гарантированно выжить как суверенные государства.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Политическое руководство постсоветских государств обязано найти пути гармонизации </w:t>
      </w:r>
      <w:proofErr w:type="spell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межнациональнх</w:t>
      </w:r>
      <w:proofErr w:type="spell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отношений: обеспечить последовательное соблюдение международных обязательств в области прав человека, преодоление дискриминационных </w:t>
      </w:r>
      <w:proofErr w:type="spell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рецедивов</w:t>
      </w:r>
      <w:proofErr w:type="spell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 xml:space="preserve"> в сфере занятости, языка, образования, исключить из средств массовых коммуникаций пропаганду национальной вражды, шовинизма, воинствующего национализма, удовлетворить справедливые потребности "</w:t>
      </w:r>
      <w:proofErr w:type="spellStart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нетитульных</w:t>
      </w:r>
      <w:proofErr w:type="spellEnd"/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" народов.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lastRenderedPageBreak/>
        <w:t>Проявляя постоянную заботу о своих соотечественниках, Российская Федерация со своей стороны обязана: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всемерно содействовать адаптации многомиллионной массы россиян к новым политическим и социально-экономическим условиям в странах постоянного проживания - государствах, образовавшихся в рамках постсоветского пространства, предотвращению их массового исхода с занимаемых ареалов;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провозгласить принцип национального единства русского и всех других российских народов независимо от государства их проживания, фактически и юридически уравнять их во всех гражданских правах с россиянами;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добиться от других постсоветских государств законодательного закрепления федеративного устройства, исторически сложившегося двуязычия, предоставления двойного гражданства, социальных гарантий;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  <w:r w:rsidRPr="000D0C84"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  <w:t>- обеспечить массированную политическую, экономическую и культурно-образовательную поддержку русских общин, автономий, русского предпринимательства, незамедлительно и неизменно жестко реагировать на любые попытки подавления или ущемления в правах русских меньшинств. </w:t>
      </w:r>
    </w:p>
    <w:p w:rsidR="008A0773" w:rsidRPr="000D0C84" w:rsidRDefault="008A0773" w:rsidP="008A077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</w:pPr>
    </w:p>
    <w:p w:rsidR="008A0773" w:rsidRDefault="008A0773" w:rsidP="008A0773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>Ответить письменно на вопросы.</w:t>
      </w:r>
    </w:p>
    <w:p w:rsidR="008A0773" w:rsidRDefault="008A0773" w:rsidP="008A077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kern w:val="36"/>
          <w:sz w:val="28"/>
          <w:szCs w:val="28"/>
        </w:rPr>
      </w:pPr>
      <w:r w:rsidRPr="008150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Перечислите основные интересы страны, для того чтобы обезопасить </w:t>
      </w:r>
      <w:r w:rsidRPr="000D0C84">
        <w:rPr>
          <w:color w:val="000000"/>
          <w:kern w:val="36"/>
          <w:sz w:val="28"/>
          <w:szCs w:val="28"/>
        </w:rPr>
        <w:t>от внешней угрозы жизнь и собственность россиян</w:t>
      </w:r>
      <w:r>
        <w:rPr>
          <w:color w:val="000000"/>
          <w:kern w:val="36"/>
          <w:sz w:val="28"/>
          <w:szCs w:val="28"/>
        </w:rPr>
        <w:t>.</w:t>
      </w:r>
    </w:p>
    <w:p w:rsidR="008A0773" w:rsidRDefault="008A0773" w:rsidP="008A077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2. Перечислите д</w:t>
      </w:r>
      <w:r w:rsidRPr="000D0C84">
        <w:rPr>
          <w:color w:val="000000"/>
          <w:kern w:val="36"/>
          <w:sz w:val="28"/>
          <w:szCs w:val="28"/>
        </w:rPr>
        <w:t>олгосрочные интересы Российской Федерации во внешнеполитической сфере</w:t>
      </w:r>
      <w:r>
        <w:rPr>
          <w:color w:val="000000"/>
          <w:kern w:val="36"/>
          <w:sz w:val="28"/>
          <w:szCs w:val="28"/>
        </w:rPr>
        <w:t>.</w:t>
      </w:r>
    </w:p>
    <w:p w:rsidR="008A0773" w:rsidRPr="0081508A" w:rsidRDefault="008A0773" w:rsidP="008A0773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3. В чем заключается национальный вопрос.</w:t>
      </w:r>
    </w:p>
    <w:p w:rsidR="008A0773" w:rsidRDefault="008A0773" w:rsidP="008A0773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A0773" w:rsidRPr="0042747C" w:rsidRDefault="008A0773" w:rsidP="008A0773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42747C">
        <w:rPr>
          <w:rFonts w:ascii="Times New Roman" w:hAnsi="Times New Roman"/>
          <w:b/>
          <w:i/>
          <w:sz w:val="28"/>
          <w:szCs w:val="28"/>
        </w:rPr>
        <w:t>Литература:</w:t>
      </w:r>
    </w:p>
    <w:p w:rsidR="008A0773" w:rsidRPr="000C0CA6" w:rsidRDefault="008A0773" w:rsidP="008A0773">
      <w:pPr>
        <w:jc w:val="both"/>
      </w:pPr>
      <w:proofErr w:type="spellStart"/>
      <w:r>
        <w:rPr>
          <w:rFonts w:ascii="Times New Roman" w:hAnsi="Times New Roman"/>
          <w:sz w:val="28"/>
          <w:szCs w:val="28"/>
        </w:rPr>
        <w:t>Чураков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Д.О.</w:t>
      </w:r>
      <w:r w:rsidRPr="000C0CA6">
        <w:rPr>
          <w:rFonts w:ascii="Times New Roman" w:hAnsi="Times New Roman"/>
          <w:sz w:val="28"/>
          <w:szCs w:val="28"/>
        </w:rPr>
        <w:t xml:space="preserve"> История России</w:t>
      </w:r>
      <w:r>
        <w:rPr>
          <w:rFonts w:ascii="Times New Roman" w:hAnsi="Times New Roman"/>
          <w:sz w:val="28"/>
          <w:szCs w:val="28"/>
        </w:rPr>
        <w:t xml:space="preserve"> XX - начала XXI века.</w:t>
      </w:r>
      <w:r w:rsidRPr="000C0CA6">
        <w:rPr>
          <w:rFonts w:ascii="Times New Roman" w:hAnsi="Times New Roman"/>
          <w:sz w:val="28"/>
          <w:szCs w:val="28"/>
        </w:rPr>
        <w:t xml:space="preserve"> ЭБС </w:t>
      </w:r>
      <w:proofErr w:type="spellStart"/>
      <w:r w:rsidRPr="000C0CA6">
        <w:rPr>
          <w:rFonts w:ascii="Times New Roman" w:hAnsi="Times New Roman"/>
          <w:sz w:val="28"/>
          <w:szCs w:val="28"/>
        </w:rPr>
        <w:t>Юрайт</w:t>
      </w:r>
      <w:proofErr w:type="spellEnd"/>
      <w:r w:rsidRPr="000C0CA6">
        <w:rPr>
          <w:rFonts w:ascii="Times New Roman" w:hAnsi="Times New Roman"/>
          <w:sz w:val="28"/>
          <w:szCs w:val="28"/>
        </w:rPr>
        <w:t xml:space="preserve"> [сайт]. — URL: </w:t>
      </w:r>
      <w:hyperlink r:id="rId5" w:tgtFrame="_blank" w:history="1">
        <w:r w:rsidRPr="004171CD">
          <w:rPr>
            <w:rStyle w:val="a4"/>
            <w:rFonts w:ascii="Times New Roman" w:hAnsi="Times New Roman"/>
            <w:sz w:val="28"/>
            <w:szCs w:val="28"/>
          </w:rPr>
          <w:t>https://urait.ru/bcode/467055</w:t>
        </w:r>
      </w:hyperlink>
    </w:p>
    <w:p w:rsidR="008A0773" w:rsidRPr="004013A3" w:rsidRDefault="008A0773" w:rsidP="008A07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исполнения 07.12.2020</w:t>
      </w:r>
    </w:p>
    <w:p w:rsidR="008A0773" w:rsidRPr="00E8170A" w:rsidRDefault="008A0773" w:rsidP="008A0773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4013A3">
        <w:rPr>
          <w:rFonts w:ascii="Times New Roman" w:hAnsi="Times New Roman"/>
          <w:b/>
          <w:sz w:val="28"/>
          <w:szCs w:val="28"/>
        </w:rPr>
        <w:t xml:space="preserve">Выполненные задания присылать на адрес: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anna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shumilina</w:t>
      </w:r>
      <w:proofErr w:type="spellEnd"/>
      <w:r w:rsidRPr="00E8170A">
        <w:rPr>
          <w:rFonts w:ascii="Times New Roman" w:hAnsi="Times New Roman"/>
          <w:b/>
          <w:sz w:val="28"/>
          <w:szCs w:val="28"/>
        </w:rPr>
        <w:t>.1989@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8170A"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8A0773" w:rsidRPr="00013A33" w:rsidRDefault="008A0773" w:rsidP="008A07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773" w:rsidRPr="008A0773" w:rsidRDefault="008A0773" w:rsidP="008A0773">
      <w:pPr>
        <w:jc w:val="both"/>
      </w:pPr>
    </w:p>
    <w:sectPr w:rsidR="008A0773" w:rsidRPr="008A0773" w:rsidSect="0063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0773"/>
    <w:rsid w:val="00256415"/>
    <w:rsid w:val="00313CF6"/>
    <w:rsid w:val="005A6171"/>
    <w:rsid w:val="00632880"/>
    <w:rsid w:val="006612E1"/>
    <w:rsid w:val="00687283"/>
    <w:rsid w:val="008A0773"/>
    <w:rsid w:val="00D00EF1"/>
    <w:rsid w:val="00D75B87"/>
    <w:rsid w:val="00E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0773"/>
    <w:rPr>
      <w:color w:val="0000FF" w:themeColor="hyperlink"/>
      <w:u w:val="single"/>
    </w:rPr>
  </w:style>
  <w:style w:type="paragraph" w:styleId="a5">
    <w:name w:val="No Spacing"/>
    <w:uiPriority w:val="99"/>
    <w:qFormat/>
    <w:rsid w:val="008A0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67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C6D2-8685-4625-ABA1-6B436657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1371</Words>
  <Characters>7819</Characters>
  <Application>Microsoft Office Word</Application>
  <DocSecurity>0</DocSecurity>
  <Lines>65</Lines>
  <Paragraphs>18</Paragraphs>
  <ScaleCrop>false</ScaleCrop>
  <Company/>
  <LinksUpToDate>false</LinksUpToDate>
  <CharactersWithSpaces>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2020-11-27T13:03:00Z</dcterms:created>
  <dcterms:modified xsi:type="dcterms:W3CDTF">2020-11-27T13:08:00Z</dcterms:modified>
</cp:coreProperties>
</file>