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C2" w:rsidRDefault="00EC05C2" w:rsidP="00EC05C2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="000757CC">
        <w:rPr>
          <w:rFonts w:ascii="Times New Roman" w:eastAsia="Calibri" w:hAnsi="Times New Roman" w:cs="Times New Roman"/>
          <w:b/>
          <w:sz w:val="28"/>
          <w:szCs w:val="28"/>
        </w:rPr>
        <w:t>Обеспечение духовной и нравственной безопасности России в современных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C05C2" w:rsidRPr="00DB0DA5" w:rsidRDefault="00EC05C2" w:rsidP="00EC05C2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>Обеспечение духовно-нравственной б</w:t>
      </w:r>
      <w:r>
        <w:rPr>
          <w:rFonts w:ascii="Times New Roman" w:hAnsi="Times New Roman" w:cs="Times New Roman"/>
          <w:sz w:val="28"/>
          <w:szCs w:val="28"/>
        </w:rPr>
        <w:t>езопасности России включает: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 xml:space="preserve">- защиту культурного, духовно-нравственного наследия, исторических традиций и норм 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 xml:space="preserve"> жизни: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>- сохранение культурного достояния всех народов России;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>- формирование государственной политики в области духовного и нравственного воспитания населения;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>- введение запрета на использование эфирного времени в электронных средствах массовой информации для проката программ, пропагандирующих насилие, эксплуатирующих низменные проявления;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>- противодействие негативному влиянию иностранных религиозных организаций и миссионеров.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>Обеспечение духовно-нравственной безопасности России включает в себя сохранение великого культурного достояния России, что невозможно без сохранения роли русского языка, как фактора духовного единения народа многонациональной России. Русский язык играет свою важную историческую роль в языковом развитии человечества, в международном обмене общечеловеческими ценностями. Он объявлен одним из официальных «мировых языков» ООН и многих других политических, экономических, транспортных и научных организаций. Он введен в систему народного образования большинства стран мира как один из иностранных языков, рекомендуемых для обязательного изучения в школах и универ</w:t>
      </w:r>
      <w:r>
        <w:rPr>
          <w:rFonts w:ascii="Times New Roman" w:hAnsi="Times New Roman" w:cs="Times New Roman"/>
          <w:sz w:val="28"/>
          <w:szCs w:val="28"/>
        </w:rPr>
        <w:t>ситетах.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>По данным американских ученых, изучавших и сравнивавших количество говорящих на русском языке, число и авторитет стран и международных коммуникативных сфер, использующих его, социально-литературный престиж и другие критерии русский язык в 1998 году занимал четвертое место после английского, французского и испанского.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>Вообще в каждую эпоху далеко не все языки, но лишь максимально распространенные, поддержанные культурной, научной традицией, отражающие сильную экономику, входящие в так называемый «клуб мировых языков» способны играть роль повсеместно принятых средств международного общения. Русский язык как раз и принадлежит к тем языкам, которые, как говорят лингвисты, обладают наибольшей информационной ценностью и коммуникативным удобством, то есть богатой традицией, научной изученностью, упорядоченной грамматикой, оснащенностью учебниками, словарями, наличием квалифицированных учительских кадров.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 xml:space="preserve">Исторически так уж сложилось, что именно русский язык обеспечил межнациональное 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>общение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 xml:space="preserve"> и сотрудничество всех народов на одной шестой части земной территории, открыл им доступ к мировым духовным сокровищам, помог полнокровно выйти на мировую арену, — разумеется, в тесном вековом взаимодействии русского языка с их родными языками, </w:t>
      </w:r>
      <w:r w:rsidRPr="004970A4">
        <w:rPr>
          <w:rFonts w:ascii="Times New Roman" w:hAnsi="Times New Roman" w:cs="Times New Roman"/>
          <w:sz w:val="28"/>
          <w:szCs w:val="28"/>
        </w:rPr>
        <w:lastRenderedPageBreak/>
        <w:t xml:space="preserve">обогащая их и сам от них обогащаясь. Русский язык занимает 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 xml:space="preserve"> место в ряду всех других великих языков, так как он выполнял и продолжает выполнять огромную образовательно-познавательную функцию. Сегодня весь мир признал, что в Советском Союзе была одна из самых лучших образовательных систем. И эта система больше всег</w:t>
      </w:r>
      <w:r>
        <w:rPr>
          <w:rFonts w:ascii="Times New Roman" w:hAnsi="Times New Roman" w:cs="Times New Roman"/>
          <w:sz w:val="28"/>
          <w:szCs w:val="28"/>
        </w:rPr>
        <w:t>о опиралась на русский язык.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0A4">
        <w:rPr>
          <w:rFonts w:ascii="Times New Roman" w:hAnsi="Times New Roman" w:cs="Times New Roman"/>
          <w:sz w:val="28"/>
          <w:szCs w:val="28"/>
        </w:rPr>
        <w:t xml:space="preserve">Известны высказывания различных деятелей мировой культуры и просветителей на тему жизненной важности и огромной роли русского языка, как исторической необходимости в развитии взаимопонимания и сотрудничества народов: казахского акына Абая, азербайджанца </w:t>
      </w:r>
      <w:proofErr w:type="spellStart"/>
      <w:r w:rsidRPr="004970A4">
        <w:rPr>
          <w:rFonts w:ascii="Times New Roman" w:hAnsi="Times New Roman" w:cs="Times New Roman"/>
          <w:sz w:val="28"/>
          <w:szCs w:val="28"/>
        </w:rPr>
        <w:t>Мирзо</w:t>
      </w:r>
      <w:proofErr w:type="spellEnd"/>
      <w:r w:rsidRPr="00497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0A4">
        <w:rPr>
          <w:rFonts w:ascii="Times New Roman" w:hAnsi="Times New Roman" w:cs="Times New Roman"/>
          <w:sz w:val="28"/>
          <w:szCs w:val="28"/>
        </w:rPr>
        <w:t>Фатали</w:t>
      </w:r>
      <w:proofErr w:type="spellEnd"/>
      <w:r w:rsidRPr="004970A4">
        <w:rPr>
          <w:rFonts w:ascii="Times New Roman" w:hAnsi="Times New Roman" w:cs="Times New Roman"/>
          <w:sz w:val="28"/>
          <w:szCs w:val="28"/>
        </w:rPr>
        <w:t xml:space="preserve"> Ахундова, грузина И. Чавчавадзе, армянина М. </w:t>
      </w:r>
      <w:proofErr w:type="spellStart"/>
      <w:r w:rsidRPr="004970A4">
        <w:rPr>
          <w:rFonts w:ascii="Times New Roman" w:hAnsi="Times New Roman" w:cs="Times New Roman"/>
          <w:sz w:val="28"/>
          <w:szCs w:val="28"/>
        </w:rPr>
        <w:t>Налбандяна</w:t>
      </w:r>
      <w:proofErr w:type="spellEnd"/>
      <w:r w:rsidRPr="004970A4">
        <w:rPr>
          <w:rFonts w:ascii="Times New Roman" w:hAnsi="Times New Roman" w:cs="Times New Roman"/>
          <w:sz w:val="28"/>
          <w:szCs w:val="28"/>
        </w:rPr>
        <w:t xml:space="preserve">, узбека </w:t>
      </w:r>
      <w:proofErr w:type="spellStart"/>
      <w:r w:rsidRPr="004970A4">
        <w:rPr>
          <w:rFonts w:ascii="Times New Roman" w:hAnsi="Times New Roman" w:cs="Times New Roman"/>
          <w:sz w:val="28"/>
          <w:szCs w:val="28"/>
        </w:rPr>
        <w:t>Саттархана</w:t>
      </w:r>
      <w:proofErr w:type="spellEnd"/>
      <w:r w:rsidRPr="004970A4">
        <w:rPr>
          <w:rFonts w:ascii="Times New Roman" w:hAnsi="Times New Roman" w:cs="Times New Roman"/>
          <w:sz w:val="28"/>
          <w:szCs w:val="28"/>
        </w:rPr>
        <w:t xml:space="preserve">, молдаванина М. </w:t>
      </w:r>
      <w:proofErr w:type="spellStart"/>
      <w:r w:rsidRPr="004970A4">
        <w:rPr>
          <w:rFonts w:ascii="Times New Roman" w:hAnsi="Times New Roman" w:cs="Times New Roman"/>
          <w:sz w:val="28"/>
          <w:szCs w:val="28"/>
        </w:rPr>
        <w:t>Эминеску</w:t>
      </w:r>
      <w:proofErr w:type="spellEnd"/>
      <w:r w:rsidRPr="004970A4">
        <w:rPr>
          <w:rFonts w:ascii="Times New Roman" w:hAnsi="Times New Roman" w:cs="Times New Roman"/>
          <w:sz w:val="28"/>
          <w:szCs w:val="28"/>
        </w:rPr>
        <w:t xml:space="preserve">, эстонца Ф. </w:t>
      </w:r>
      <w:proofErr w:type="spellStart"/>
      <w:r w:rsidRPr="004970A4">
        <w:rPr>
          <w:rFonts w:ascii="Times New Roman" w:hAnsi="Times New Roman" w:cs="Times New Roman"/>
          <w:sz w:val="28"/>
          <w:szCs w:val="28"/>
        </w:rPr>
        <w:t>Крейцвальда</w:t>
      </w:r>
      <w:proofErr w:type="spellEnd"/>
      <w:r w:rsidRPr="004970A4">
        <w:rPr>
          <w:rFonts w:ascii="Times New Roman" w:hAnsi="Times New Roman" w:cs="Times New Roman"/>
          <w:sz w:val="28"/>
          <w:szCs w:val="28"/>
        </w:rPr>
        <w:t>, латыша Я. Райниса, белоруса Я. Лучины, украинца Т.Г. Шевченко.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 xml:space="preserve"> Заботясь именно о благе своих народов, они подчеркивали, что незнание русского языка будет многих обрекать на хозяйственную и культурную замкнутость, на провинциализм.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 xml:space="preserve">Невозможно не привести замечательные слова выдающегося писателя – классика советской эпохи </w:t>
      </w:r>
      <w:proofErr w:type="spellStart"/>
      <w:r w:rsidRPr="004970A4">
        <w:rPr>
          <w:rFonts w:ascii="Times New Roman" w:hAnsi="Times New Roman" w:cs="Times New Roman"/>
          <w:sz w:val="28"/>
          <w:szCs w:val="28"/>
        </w:rPr>
        <w:t>Чингиза</w:t>
      </w:r>
      <w:proofErr w:type="spellEnd"/>
      <w:r w:rsidRPr="004970A4">
        <w:rPr>
          <w:rFonts w:ascii="Times New Roman" w:hAnsi="Times New Roman" w:cs="Times New Roman"/>
          <w:sz w:val="28"/>
          <w:szCs w:val="28"/>
        </w:rPr>
        <w:t xml:space="preserve"> Айтматова, который в свое время писал: «Миссия русского языка уникальна..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>удьбы всех наших бывших советских национальных культур связаны с русским языком, без которого они не смогли бы получить мировое звучание...Чтобы развиваться, национальные культуры должны иметь доступ к достижению всех мировых культур. И, продуктивнее делать это пока</w:t>
      </w:r>
      <w:r>
        <w:rPr>
          <w:rFonts w:ascii="Times New Roman" w:hAnsi="Times New Roman" w:cs="Times New Roman"/>
          <w:sz w:val="28"/>
          <w:szCs w:val="28"/>
        </w:rPr>
        <w:t xml:space="preserve"> только через русский язык».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>Этот язык выступал не просто языком межнационального общения, но и языком обучения, давая возможность распространять знания, втягивать миллионы людей в центре страны и на ее окраинах в образовательную систему. Широкое использование единого языка в построении основных программ и учебников (русского языка) обеспечивало достаточные возможности распространения информационных потоков, взаимопроникновения, мобильной передачи знаний по всей территории всей нашей страны.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 xml:space="preserve">Наряду с нападками на русский язык в последние годы предпринимаются и другие попытки разрыва с духовно-нравственными традициями русской культуры. В отличие от западной протестантской этики индивидуализма и прагматизма для нашей культуры была характерна установка на нестяжательную самореализацию и служение людям и России. Однако с начала перестройки россиянам навязывалась чуждая мораль: «Деньги не пахнут», «Каждый сам за себя», «Выживает сильнейший». 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>Из народной души вытравлялись сострадание, целомудрие, стремление помочь ближнему, любовь к Отечеству.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 xml:space="preserve"> Чем отличались русские воины от германских рыцарей? Тем, что воевали во славу Божию и ради защиты своего Отечества, не ища собственной славы. Русский солдат никогда не сражался за деньги. В Евангелии сказано: «Нет больше той любви, как если кто положит душу свою 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970A4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proofErr w:type="gramEnd"/>
      <w:r w:rsidRPr="004970A4">
        <w:rPr>
          <w:rFonts w:ascii="Times New Roman" w:hAnsi="Times New Roman" w:cs="Times New Roman"/>
          <w:sz w:val="28"/>
          <w:szCs w:val="28"/>
        </w:rPr>
        <w:t xml:space="preserve"> своя». И Россия побеждала своей верой и любовью к Родине.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Духовно-нравственная безопасность государства базируется на активном неприятии обществом засилья пошлости и разврата, насилия и экстремизма. В тоже время последнее десятилетие жизни нашей страны было отмечено невероятным аморальным давлением средств массовой информации на общество, практически лишенное в этой сфере 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>каких-либо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 xml:space="preserve"> средств контроля. Некоторые СМИ занимались пропагандой самых разнузданных нравов и противоестественного образа жизни — нудизма, гомосексуализма, феминизма, </w:t>
      </w:r>
      <w:proofErr w:type="spellStart"/>
      <w:r w:rsidRPr="004970A4">
        <w:rPr>
          <w:rFonts w:ascii="Times New Roman" w:hAnsi="Times New Roman" w:cs="Times New Roman"/>
          <w:sz w:val="28"/>
          <w:szCs w:val="28"/>
        </w:rPr>
        <w:t>трансексуализма</w:t>
      </w:r>
      <w:proofErr w:type="spellEnd"/>
      <w:r w:rsidRPr="004970A4">
        <w:rPr>
          <w:rFonts w:ascii="Times New Roman" w:hAnsi="Times New Roman" w:cs="Times New Roman"/>
          <w:sz w:val="28"/>
          <w:szCs w:val="28"/>
        </w:rPr>
        <w:t xml:space="preserve">. Стоит упомянуть и о пропаганде насилия и о пропаганде наркомании. Например, некоторые молодежные газеты рекламировали «веселящие таблетки», которые якобы не являются наркотиком. Пагубное воздействие таких СМИ состоит в том, что они формируют неправильные представления о смысле 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>человеческой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 xml:space="preserve"> жизни. Поэтому для собственной же безопасности нам необходима выработка критического отношения к информации, распространяемой СМИ. Исчезновение устойчивой национально-культурной идентичности, отказ от духовно-нравственных ценностей российского народа – путь к исчезновению нации как таковой.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0A4">
        <w:rPr>
          <w:rFonts w:ascii="Times New Roman" w:hAnsi="Times New Roman" w:cs="Times New Roman"/>
          <w:sz w:val="28"/>
          <w:szCs w:val="28"/>
        </w:rPr>
        <w:t xml:space="preserve">Сегодня, когда с экранов телевизоров и из периодической печати практически вытеснены прежние герой-ученый, передовой механизатор, рабочий, доярка, колхозник, космонавт, офицер, воин-патриот, национальная культура призвана защитить нас от того, что олицетворяет собой передовой уровень рыночной «демократии»: насаждение правового нигилизма, вседозволенности, культ насилия и моральной </w:t>
      </w:r>
      <w:proofErr w:type="spellStart"/>
      <w:r w:rsidRPr="004970A4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970A4">
        <w:rPr>
          <w:rFonts w:ascii="Times New Roman" w:hAnsi="Times New Roman" w:cs="Times New Roman"/>
          <w:sz w:val="28"/>
          <w:szCs w:val="28"/>
        </w:rPr>
        <w:t xml:space="preserve">, пропаганда </w:t>
      </w:r>
      <w:proofErr w:type="spellStart"/>
      <w:r w:rsidRPr="004970A4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4970A4">
        <w:rPr>
          <w:rFonts w:ascii="Times New Roman" w:hAnsi="Times New Roman" w:cs="Times New Roman"/>
          <w:sz w:val="28"/>
          <w:szCs w:val="28"/>
        </w:rPr>
        <w:t xml:space="preserve"> форм сексуальности (по суще</w:t>
      </w:r>
      <w:r>
        <w:rPr>
          <w:rFonts w:ascii="Times New Roman" w:hAnsi="Times New Roman" w:cs="Times New Roman"/>
          <w:sz w:val="28"/>
          <w:szCs w:val="28"/>
        </w:rPr>
        <w:t>ству – морального уродства).</w:t>
      </w:r>
      <w:proofErr w:type="gramEnd"/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>Проблема обеспечения духовно-нравственной безопасности тесно связана с национальным вопросом. Те рекомендации, которые западные социологи и политологи предлагают для его решения, совершенно для нас не приемлемы. Речь идет, прежде всего, о теории «плавильного котла», который вопреки воле народов заставляет их утрачивать связь со своим культурно-историческим прошлым. Обратной стороной этой теории служит принцип выделения для национальных меньшинств особых резерваций, фактически отрывающий народы от мировой культуры. Так, для России возможен только союз всех народов ее населяющих, с их богатством и разнообразием культур и нравственных ценностей, на основе общих духовных начал и общенациональных интересов. Во все времена такая общность позволяла народам России преодолевать трудности и побеждать всех своих врагов.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>Исторический опыт России за несколько последних столетий свидетельствует, что успешное общественное и государственное развитие возможно только в условиях духовного единства на основе собственных культурных, исторических, конфессиональных традиций. Кто отрекается от своего прошлого, кто видит в истории своего народа не героические усилия, а только цепь преступлений и бессмысленных жертв, тот не в состоянии понять истинных интересов народа и определить условия его процветания.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 xml:space="preserve">В немалой степени духовно-нравственная безопасность России зависит от физического здоровья ее граждан. «В здоровом теле – здоровый дух», — </w:t>
      </w:r>
      <w:r w:rsidRPr="004970A4">
        <w:rPr>
          <w:rFonts w:ascii="Times New Roman" w:hAnsi="Times New Roman" w:cs="Times New Roman"/>
          <w:sz w:val="28"/>
          <w:szCs w:val="28"/>
        </w:rPr>
        <w:lastRenderedPageBreak/>
        <w:t>утверждал основатель медицины Гиппократ. Здоровье – благо и счастье для каждого человека и необходимое условие существования государства.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 xml:space="preserve">Угроза духовно-нравственной безопасности в настоящее время проявляется в кризисном состоянии социальной защиты населения, стремительном возрастании потребления алкоголя и наркотических веществ, ухудшении здоровья людей. Имеет тенденцию к росту уровень общей заболеваемости среди населения страны. Особенно рост показателей заболеваемости наблюдается по болезням системы кровообращения, злокачественным новообразованиям, туберкулезу, инфекционным заболеваниям и др. Последние десятилетия прошлого века ознаменовались появлением ряда новых, ранее неизвестных опасных инфекционных заболеваний. Особую эпидемиологическую значимость для населения России представляют вирусные инфекции: ВИЧ, геморрагические лихорадки </w:t>
      </w:r>
      <w:proofErr w:type="spellStart"/>
      <w:r w:rsidRPr="004970A4">
        <w:rPr>
          <w:rFonts w:ascii="Times New Roman" w:hAnsi="Times New Roman" w:cs="Times New Roman"/>
          <w:sz w:val="28"/>
          <w:szCs w:val="28"/>
        </w:rPr>
        <w:t>Ласса</w:t>
      </w:r>
      <w:proofErr w:type="spellEnd"/>
      <w:r w:rsidRPr="004970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70A4">
        <w:rPr>
          <w:rFonts w:ascii="Times New Roman" w:hAnsi="Times New Roman" w:cs="Times New Roman"/>
          <w:sz w:val="28"/>
          <w:szCs w:val="28"/>
        </w:rPr>
        <w:t>Эбола</w:t>
      </w:r>
      <w:proofErr w:type="spellEnd"/>
      <w:r w:rsidRPr="004970A4">
        <w:rPr>
          <w:rFonts w:ascii="Times New Roman" w:hAnsi="Times New Roman" w:cs="Times New Roman"/>
          <w:sz w:val="28"/>
          <w:szCs w:val="28"/>
        </w:rPr>
        <w:t xml:space="preserve"> и другие. Увеличилась распространенность ранее известных, но редких инфекций, таких, как дифтерия, холера и др., а также социально обусловленных заболеваний: сифилис, вирусный гепатит. Продолжает ухудшаться состояние здоровья детей и подростков. Нерешенными проблемами остаются массовые детские заболевания: корь, коклюш, краснуха, полиомиелит и другие заболевания.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>Поэтому для обеспечения духовно-нравственной безопасности России необходимы поддержание и совершенствование здоровья нынешнего и будущего поколений, профилактика наиболее опасных заболеваний, повышение качества медицинской помощи населению, решительная активизация борьбы с пьянством и алкоголизмом, наркоманией и курением, создание эффективных лекарственных средств и методов лечения. Одним из эффективных способов оздоровления является физическая культура, формирование здорового образа жизни. Физическое совершенствование является важнейшей составляющей духовно-нравственной безопасности России.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 xml:space="preserve">Основа государства — крепкая семья. Это — главное оружие. Многодетная семья – это основа силы и крепости всей Отчизны. Сегодня 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>нет нужды доказывать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>, что успехи в социально-экономической сфере бытия зависят не только от материально-финансового состояния семьи и государства в целом, но и от выверенной идеологической государственной политики, основанной на ценностях патриотизма, любви к большой и малой Родине.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 xml:space="preserve">Любовь к Родине – общечеловеческая нравственная ценность. Она включает в себя не только чувственное состояние человека, но и его убеждения, взгляды, которые формируются социумом. На это нацелена вся система общественного и семейного воспитания. Воспитание – это процесс целенаправленного и систематического воздействия на личность с целью формирования у нее необходимых жизненно важных ориентиров, установок, стереотипов мышления и поведения. 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>В этом процессе используются наиболее действенные пути и средства педагогического влияния на человека.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 xml:space="preserve"> Арсенал их неисчерпаем. 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 xml:space="preserve"> внимание следует обратить на традиции и обычаи, </w:t>
      </w:r>
      <w:r w:rsidRPr="004970A4">
        <w:rPr>
          <w:rFonts w:ascii="Times New Roman" w:hAnsi="Times New Roman" w:cs="Times New Roman"/>
          <w:sz w:val="28"/>
          <w:szCs w:val="28"/>
        </w:rPr>
        <w:lastRenderedPageBreak/>
        <w:t>связанные с военно-патриотическим воспитанием. Человек прежде всего должен быть тружеником, созидателем, а если того потребуют обстоятельства, то и – воином, защитником малой (отчего дома) и большой (России) Родины.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 xml:space="preserve">Россияне никогда ни на кого не нападали, но всегда и при всех невзгодах умели защищать родную землю от иноземцев. В силу этого в их ментальности прочно удерживается преемственность традиций, обычаев, обрядов. Традиции создавались веками, становились основой нравственности и образа жизни людей в конкретных исторических условиях. В наши дни прогрессивные традиции имеют исключительно 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>. Это можно проследить на примере военно-патриотического воспитания подрастающих поколений. Если в семье ценят заслуги дедов и отцов в защите Отечества, заботятся о здоровье и благополучии старших, то это свидетельствует о здоровом морально-психологическом климате в быту.[16]</w:t>
      </w:r>
    </w:p>
    <w:p w:rsidR="004970A4" w:rsidRPr="004970A4" w:rsidRDefault="004970A4" w:rsidP="004970A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A4">
        <w:rPr>
          <w:rFonts w:ascii="Times New Roman" w:hAnsi="Times New Roman" w:cs="Times New Roman"/>
          <w:sz w:val="28"/>
          <w:szCs w:val="28"/>
        </w:rPr>
        <w:t xml:space="preserve">Известно, что детям, подросткам, юношам и девушкам свойственно объединяться, группироваться вокруг близкой по интересам целевой установки. В этой ситуации на помощь должна прийти государственная система военно-патриотического воспитания, которая должна способствовать тому, чтобы учащиеся объединялись для совместного занятия общественно-полезным трудом, спортом, а не для того, чтобы пить пиво, как призывают рекламные ролики с экранов телевизоров. Военно-патриотическое воспитание не должно вестись от случая к случаю. Это – повседневная системная работа всех субъектов воспитания молодежи. Местные исполнительные и распорядительные органы власти должны принимать участие не только в осуществлении комплекса мер по материальному и финансовому обеспечению развития материально-технической базы 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 xml:space="preserve"> музейной и краеведческой, клубной работе, но и мероприятий идеологического характера. Это личное участие руководителей во </w:t>
      </w:r>
      <w:proofErr w:type="gramStart"/>
      <w:r w:rsidRPr="004970A4">
        <w:rPr>
          <w:rFonts w:ascii="Times New Roman" w:hAnsi="Times New Roman" w:cs="Times New Roman"/>
          <w:sz w:val="28"/>
          <w:szCs w:val="28"/>
        </w:rPr>
        <w:t>встречах</w:t>
      </w:r>
      <w:proofErr w:type="gramEnd"/>
      <w:r w:rsidRPr="004970A4">
        <w:rPr>
          <w:rFonts w:ascii="Times New Roman" w:hAnsi="Times New Roman" w:cs="Times New Roman"/>
          <w:sz w:val="28"/>
          <w:szCs w:val="28"/>
        </w:rPr>
        <w:t xml:space="preserve"> с учащимися; уроки гражданственности, патриотизма и мужества; поддержка опыта обобщения исторического пути поколений, лучших традиций в регионе; издание тематических публицистических материалов, листовок, очерков; и т.п.</w:t>
      </w:r>
    </w:p>
    <w:p w:rsidR="00EC05C2" w:rsidRDefault="00EC05C2" w:rsidP="00EC05C2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13A3">
        <w:rPr>
          <w:rFonts w:ascii="Times New Roman" w:hAnsi="Times New Roman"/>
          <w:b/>
          <w:sz w:val="28"/>
          <w:szCs w:val="28"/>
        </w:rPr>
        <w:t>Ответить письменно на вопросы.</w:t>
      </w:r>
    </w:p>
    <w:p w:rsidR="00EC05C2" w:rsidRDefault="00EC05C2" w:rsidP="004970A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8150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4970A4">
        <w:rPr>
          <w:color w:val="000000"/>
          <w:sz w:val="28"/>
          <w:szCs w:val="28"/>
        </w:rPr>
        <w:t>Что включает в себя обеспечение духовно-нравственной безопасности?</w:t>
      </w:r>
    </w:p>
    <w:p w:rsidR="004970A4" w:rsidRDefault="004970A4" w:rsidP="004970A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чем заключается проблема обеспечения духовно-нравственной безопасности?</w:t>
      </w:r>
    </w:p>
    <w:p w:rsidR="004970A4" w:rsidRDefault="004970A4" w:rsidP="004970A4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чем проявляется угроза духовно-нравственной безопасности?</w:t>
      </w:r>
    </w:p>
    <w:p w:rsidR="00EC05C2" w:rsidRPr="0042747C" w:rsidRDefault="00EC05C2" w:rsidP="00EC05C2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42747C">
        <w:rPr>
          <w:rFonts w:ascii="Times New Roman" w:hAnsi="Times New Roman"/>
          <w:b/>
          <w:i/>
          <w:sz w:val="28"/>
          <w:szCs w:val="28"/>
        </w:rPr>
        <w:t>Литература:</w:t>
      </w:r>
    </w:p>
    <w:p w:rsidR="00EC05C2" w:rsidRPr="000C0CA6" w:rsidRDefault="00EC05C2" w:rsidP="00EC05C2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Чураков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Д.О.</w:t>
      </w:r>
      <w:r w:rsidRPr="000C0CA6">
        <w:rPr>
          <w:rFonts w:ascii="Times New Roman" w:hAnsi="Times New Roman"/>
          <w:sz w:val="28"/>
          <w:szCs w:val="28"/>
        </w:rPr>
        <w:t xml:space="preserve"> История России</w:t>
      </w:r>
      <w:r>
        <w:rPr>
          <w:rFonts w:ascii="Times New Roman" w:hAnsi="Times New Roman"/>
          <w:sz w:val="28"/>
          <w:szCs w:val="28"/>
        </w:rPr>
        <w:t xml:space="preserve"> XX - начала XXI века.</w:t>
      </w:r>
      <w:r w:rsidRPr="000C0CA6">
        <w:rPr>
          <w:rFonts w:ascii="Times New Roman" w:hAnsi="Times New Roman"/>
          <w:sz w:val="28"/>
          <w:szCs w:val="28"/>
        </w:rPr>
        <w:t xml:space="preserve"> ЭБС </w:t>
      </w:r>
      <w:proofErr w:type="spellStart"/>
      <w:r w:rsidRPr="000C0CA6">
        <w:rPr>
          <w:rFonts w:ascii="Times New Roman" w:hAnsi="Times New Roman"/>
          <w:sz w:val="28"/>
          <w:szCs w:val="28"/>
        </w:rPr>
        <w:t>Юрайт</w:t>
      </w:r>
      <w:proofErr w:type="spellEnd"/>
      <w:r w:rsidRPr="000C0CA6">
        <w:rPr>
          <w:rFonts w:ascii="Times New Roman" w:hAnsi="Times New Roman"/>
          <w:sz w:val="28"/>
          <w:szCs w:val="28"/>
        </w:rPr>
        <w:t xml:space="preserve"> [сайт]. — URL: </w:t>
      </w:r>
      <w:hyperlink r:id="rId4" w:tgtFrame="_blank" w:history="1">
        <w:r w:rsidRPr="004171CD">
          <w:rPr>
            <w:rStyle w:val="a4"/>
            <w:rFonts w:ascii="Times New Roman" w:hAnsi="Times New Roman"/>
            <w:sz w:val="28"/>
            <w:szCs w:val="28"/>
          </w:rPr>
          <w:t>https://urait.ru/bcode/467055</w:t>
        </w:r>
      </w:hyperlink>
    </w:p>
    <w:p w:rsidR="00EC05C2" w:rsidRPr="004013A3" w:rsidRDefault="000757CC" w:rsidP="00EC05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исполнения 20</w:t>
      </w:r>
      <w:r w:rsidR="00EC05C2">
        <w:rPr>
          <w:rFonts w:ascii="Times New Roman" w:hAnsi="Times New Roman"/>
          <w:b/>
          <w:sz w:val="28"/>
          <w:szCs w:val="28"/>
        </w:rPr>
        <w:t>.12.2020</w:t>
      </w:r>
    </w:p>
    <w:p w:rsidR="00632880" w:rsidRDefault="00EC05C2" w:rsidP="00BC6FEC">
      <w:pPr>
        <w:spacing w:line="480" w:lineRule="auto"/>
      </w:pPr>
      <w:r w:rsidRPr="004013A3">
        <w:rPr>
          <w:rFonts w:ascii="Times New Roman" w:hAnsi="Times New Roman"/>
          <w:b/>
          <w:sz w:val="28"/>
          <w:szCs w:val="28"/>
        </w:rPr>
        <w:t xml:space="preserve">Выполненные задания присылать на адрес: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anna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shumilina</w:t>
      </w:r>
      <w:proofErr w:type="spellEnd"/>
      <w:r w:rsidRPr="00E8170A">
        <w:rPr>
          <w:rFonts w:ascii="Times New Roman" w:hAnsi="Times New Roman"/>
          <w:b/>
          <w:sz w:val="28"/>
          <w:szCs w:val="28"/>
        </w:rPr>
        <w:t>.1989@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E8170A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sectPr w:rsidR="00632880" w:rsidSect="0063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C2"/>
    <w:rsid w:val="000757CC"/>
    <w:rsid w:val="00256415"/>
    <w:rsid w:val="00313CF6"/>
    <w:rsid w:val="00414E97"/>
    <w:rsid w:val="004970A4"/>
    <w:rsid w:val="005A6171"/>
    <w:rsid w:val="00632880"/>
    <w:rsid w:val="006612E1"/>
    <w:rsid w:val="00687283"/>
    <w:rsid w:val="00A56CC4"/>
    <w:rsid w:val="00BC6FEC"/>
    <w:rsid w:val="00D75B87"/>
    <w:rsid w:val="00E72B4F"/>
    <w:rsid w:val="00EC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05C2"/>
    <w:rPr>
      <w:color w:val="0000FF" w:themeColor="hyperlink"/>
      <w:u w:val="single"/>
    </w:rPr>
  </w:style>
  <w:style w:type="paragraph" w:styleId="a5">
    <w:name w:val="No Spacing"/>
    <w:uiPriority w:val="1"/>
    <w:qFormat/>
    <w:rsid w:val="00EC0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bcode/467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2020-12-10T05:06:00Z</dcterms:created>
  <dcterms:modified xsi:type="dcterms:W3CDTF">2020-12-15T09:32:00Z</dcterms:modified>
</cp:coreProperties>
</file>