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63" w:rsidRPr="00814956" w:rsidRDefault="005E4963" w:rsidP="005E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56">
        <w:rPr>
          <w:rFonts w:ascii="Times New Roman" w:hAnsi="Times New Roman" w:cs="Times New Roman"/>
          <w:b/>
          <w:sz w:val="28"/>
          <w:szCs w:val="28"/>
        </w:rPr>
        <w:t>Тема «Колониальная экспансия европейских стран.</w:t>
      </w:r>
      <w:r>
        <w:rPr>
          <w:rFonts w:ascii="Times New Roman" w:hAnsi="Times New Roman" w:cs="Times New Roman"/>
          <w:b/>
          <w:sz w:val="28"/>
          <w:szCs w:val="28"/>
        </w:rPr>
        <w:t xml:space="preserve">  Китай. Япония»</w:t>
      </w:r>
      <w:r w:rsidRPr="00814956">
        <w:rPr>
          <w:rFonts w:ascii="Times New Roman" w:hAnsi="Times New Roman" w:cs="Times New Roman"/>
          <w:b/>
          <w:sz w:val="28"/>
          <w:szCs w:val="28"/>
        </w:rPr>
        <w:t>»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превращения Китая в зависимую страну.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период Новой истории ознаменовался наступлением западных держав на Китай, борьбой этих держав за его «открытие». Решающая роль в «открытии» Китая принадлежала Англии. Она стремилась превратить весь мир в свой рынок сбыта и источник сырья, ломая силой оружия сопротивление народов. Был найден товар, при помощи которого можно было выкачивать деньги из Китая. Это был опиум. С конца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в. он стал ввозиться в Китай все в больших количествах. Маньчжурский император издавал указы, запрещавшие курение и ввоз опиума. Но англичане перешли к контрабандной торговле. В Индии они заставляли крестьян выращивать опийный мак, перерабатывали его и везли в Китай. Опиум стал для китайцев подлинным бедствием.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1839 г. в порт Кантон, через который шла вся торговля опиумом, прибыл посланник императора. Ему было поручено искоренить контрабандную торговлю опиумом. Он окружил войсками английское поселение и известил, что ни один англичанин не будет выпущен из Кантона, пока не будет сдан весь запас опиума. Англичанам пришлось уступить. Для устрашения англичан были казнены несколько китайских контрабандистов. В сентябре в Кантон прибыли английские военные суда для защиты контрабандистов. С 1840 по 1842 г. продолжалась «опиумная война». Китай вынужден был открыть для иностранной торговли пять портов. Договор оформил захват англичанами острова Гонконг, который был передан в «вечное владение» Англии, превратившей его в свою главную военно-морскую базу на Тихом океане. Опиум стали ввозить в еще больших количествах. Англичане вырвали еще ряд уступок и среди них право экстерриториальности, т. е. неподсудность английских подданных китайским судам, а также право на организацию сеттльментов, т. е. поселений, в которых англичане могли жить, но подчиняясь китайскому законодательству.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 примеру последовали другие страны. В Китай прибыл уполномоченный США с военным флотом. Он принудил Китай подписать в 1844 г. неравноправный договор. Франция направила в Китай миссию, которая вынудила Китай к таким же уступкам. За крупными державами потянулись мелкие «хищники»: Бельгия, Швеция и Норвегия вскоре получили подобные права.</w:t>
      </w:r>
    </w:p>
    <w:p w:rsidR="005E4963" w:rsidRPr="005E4963" w:rsidRDefault="005E4963" w:rsidP="005E496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Тайпинское</w:t>
      </w:r>
      <w:proofErr w:type="spellEnd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восстание.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Опиумная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война» открыла Китай для английских товаров. Ввоз дешевых тканей разрушил китайское ремесло, мануфактуру и домашнюю промышленность. Контрибуция, наложенная на Китай, и не прекращавшаяся выкачка денег за опиум, привели к обесцениванию денег. Народное возмущение все чаще выливалось в восстания, убийства чиновников. Оживилась деятельность тайных обществ под лозунгами свержения маньчжурской династии. Очагом недовольства стал юг Китая.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среде крестьянства возникла новая религиозная секта. Организатором ее был сельский учитель </w:t>
      </w:r>
      <w:proofErr w:type="spellStart"/>
      <w:r w:rsidRPr="005E4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Хун</w:t>
      </w:r>
      <w:proofErr w:type="spellEnd"/>
      <w:r w:rsidRPr="005E4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4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Сюцюань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Сектанты проповедовали народу идеи христианства, получившие новое содержание. В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Сюцюане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 спасителя, младшего брата Иисуса Христа, который поведет народ к созданию  «царства равенства» на Земле.</w:t>
      </w: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августе 1851 г. повстанцы взяли несколько городов. Все крупные чиновники были убиты. Восставшие провозгласили образование нового государства. Они назвали его «небесным государством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тяньго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), чем подчеркнули свое стремление создать на Земле такую жизнь, какую христианство обещало на небесах.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Сюцюань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«царем небесным». Новое государство было названо Тайпин - «Великое благоденствие». Этим словом обозначают и все движение, потрясавшее Китай в течение полутора десятилетий. Тайпины двинулись вниз по Янцзы и взяли Нанкин, который стал столицей «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небесного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государства». Целью тайпинов был Пекин. Во время похода было взято 26 городов. В конце октября 1853 г. отряды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тайпинской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 подходили к Пекину. Казалось, маньчжурская династия доживала последние дни.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Порядки, введенные тайпинами, находились в разительном контрасте с порядками в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Циньской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империи. Помещичья и монастырская собственность была ликвидирована. В 1853 г. установлено уравнительное распределение земли по числу едоков в семье. Крестьяне объединялись в общины, состоявшие из 25 семей. Каждая община была обязана совместно обрабатывать землю. К общине прикреплялись ремесленники. Тайпины стремились уничтожить деньги и торговлю, осуществить не только раздел земли поровну, но и уравнение потребления у людей. Все излишки продукции подлежали сдаче в общественные склады. В городах выдавались пайки. Работать должны были все граждане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тайпинского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Тайпины истребляли феодалов, правителей и сановников, ликвидировали старую армию, уничтожали сословное деление, отменили рабство.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Тайпинское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 строилось на военный лад. Каждая семья должна была дать одного рядового.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Тайпинская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община была низовой административной единицей и в то же время составляла взвод.</w:t>
      </w: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Тайпины запретили курение опиума.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 китайской истории они ввели прививку против оспы.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китайцы ходили с бритыми лбами и косами на макушке - к этому принудили их поработители - маньчжуры. Тайпины срезали свои косы и отпускали волосы. Дети обязаны были посещать школы.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Тайпинская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армия не смогла взять Пекин, но тайпины закрепились в Центральном Китае. В 1854 г. они потерпели несколько поражений. Территория тайпинов стала суживаться под ударами противников. В самом государстве тайпинов начался раскол. Англичане помогали маньчжурам, предоставляя свои суда для перевозки войск и оружия. Позже они приняли непосредственное участие в военных действиях. Против крестьян-тайпинов воевали английские и французские регулярные войска, военные корабли Англии, Франции и США В 1864 г. враг ворвался в Нанкин. В резне погибло более 100 тыс. граждан столицы «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небесного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государства».</w:t>
      </w:r>
    </w:p>
    <w:p w:rsidR="005E4963" w:rsidRPr="005E4963" w:rsidRDefault="005E4963" w:rsidP="005E496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Окончательное закабаление Китая.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1899 г. началось новое народное восстание «боксеров» (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ихэтуаней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против маньчжурской династии и иностранцев. В подавлении его участвовали войска многих государств. В 1901 г. Китай подписал с посланниками 11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называемый заключительный протокол. Он налагал на Китай огромную контрибуцию. Уплата ее обеспечивалась важнейшими доходами империи, перешедшими под контроль этих держав. Протокол запрещал ввозить в Китай оружие. Иностранцам предоставлялся особый квартал в Пекине, где каждое посольство могло иметь свою военную охрану с пулеметами и орудиями. Протокол обязывал китайское правительство наказывать смертной казнью за всякое выступление против иностранцев. Китай окончательно стал полуколонией ведущих держав, которые поделили его на сферы своего влияния.</w:t>
      </w:r>
    </w:p>
    <w:p w:rsidR="005E4963" w:rsidRPr="005E4963" w:rsidRDefault="005E4963" w:rsidP="005E496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</w:t>
      </w:r>
      <w:proofErr w:type="spellStart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сёгуната</w:t>
      </w:r>
      <w:proofErr w:type="spellEnd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Японии.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половине XIX в. обострилось положение режима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Токугава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Японии. Деспотизм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сёгунской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сословный строй, цеховая регламентация - все это препятствовало развитию страны. Голод 1833 -1837 п. унес 1 млн. жизней. Происходил и восстания. Попытки реформ с целью укрепления власти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вызывали лишь недовольство. Наряду с выступлениями народа активизируется и оппозиция в верхах. Одним из проявлений политического кризиса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токугавского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была ставшая очевидной несостоятельность «закрытия» Японии. Правители прибрежных районов устанавливали контрабандные связи с иноземцами, плававшими у берегов Японии. Росло влияние европейской культуры.</w:t>
      </w:r>
    </w:p>
    <w:p w:rsidR="005E4963" w:rsidRPr="005E4963" w:rsidRDefault="005E4963" w:rsidP="005E496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Реформы </w:t>
      </w:r>
      <w:proofErr w:type="spellStart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Мэйдзи</w:t>
      </w:r>
      <w:proofErr w:type="spellEnd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последствия.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середине XIX в. на Дальнем Востоке усилилась экспансия западных стран, в первую очередь США В 1854 г. США, угрожая войной, заключили с Японией ряд договоров, по которым добились открытия двух портов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иностранных судов. Были заключены неравноправные договоры, предоставляющие привилегии США. Затем такие же договоры заключили Англия, Франция, Россия и ряд других стран.</w:t>
      </w:r>
    </w:p>
    <w:p w:rsidR="005E4963" w:rsidRPr="005E4963" w:rsidRDefault="005E4963" w:rsidP="005E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«Открытие» Японии ухудшило положение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Крупные суммы расходовались на покупки западного вооружения и военных судов. Появление иностранных фабричных товаров подрывало японскую мануфактурную и домашнюю промышленность и ремесло.</w:t>
      </w:r>
    </w:p>
    <w:p w:rsidR="005E4963" w:rsidRPr="005E4963" w:rsidRDefault="005E4963" w:rsidP="005E496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 </w:t>
      </w:r>
      <w:proofErr w:type="spellStart"/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ёгyнaта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выступали крестьяне, торгово-промышленные круги и низшее дворянство. В 1862 г. правители некоторых южных кланов, более развитых экономически, направили в резиденцию императора для защиты ее от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вооруженные самурайские отряды. Императорский двор в Киото потребовал у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изгнания иностранцев. В 1867 г. императором стал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Муцухито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имени которого фактически действовали руководители южных районов. Представители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антисёгунской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оппозиции вручили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сёгуну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меморандум с требованием, чтобы тот «вернул» императору власть. Начались военные действия; войска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разбиты. Через некоторое время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окончательно прекратил свое существование.</w:t>
      </w:r>
    </w:p>
    <w:p w:rsidR="005E4963" w:rsidRPr="005E4963" w:rsidRDefault="005E4963" w:rsidP="005E4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Период царствования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Муцухито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назван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Мэйдзи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«просвещенное правление». В 1868 г. император изложил новую программу: все важные дела будут решаться с учетом общественного мнения; все должны заботиться о преуспевании нации; все плохие обычаи упраздняются, правосудие будет соблюдаться; знания будут заимствованы во всем мире.</w:t>
      </w: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Реформы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Мэйдзи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означали первый важный шаг в превращении японской феодальной монархии в монархию буржуазную. Став на путь независимого капиталистического развития, Япония очень скоро начала осуществлять колониальную экспансию в Азии. При этом она искусно использовала противоречия между другими державами. Так, США рассчитывали с помощью Японии создать условия для проникновения американского капитала в Корею и на Тайвань. В 1874 г. при активном участии американцев Япония высадила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войска на Тайване. В 1876 г. Япония под угрозой войны навязала Корее неравноправный договор, и с этого момента началось проникновение туда японских колонизаторов.</w:t>
      </w:r>
    </w:p>
    <w:p w:rsidR="005E4963" w:rsidRPr="00014B39" w:rsidRDefault="005E4963" w:rsidP="005E4963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</w:rPr>
      </w:pPr>
    </w:p>
    <w:p w:rsidR="005E4963" w:rsidRPr="00014B39" w:rsidRDefault="005E4963" w:rsidP="005E4963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</w:rPr>
      </w:pPr>
      <w:r w:rsidRPr="00014B39">
        <w:rPr>
          <w:b/>
          <w:bCs/>
          <w:i/>
          <w:iCs/>
          <w:color w:val="000000"/>
        </w:rPr>
        <w:t>ВОПРОСЫ И ЗАДАНИЯ</w:t>
      </w:r>
    </w:p>
    <w:p w:rsidR="005E4963" w:rsidRPr="00814956" w:rsidRDefault="005E4963" w:rsidP="005E4963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Характеристика </w:t>
      </w:r>
      <w:proofErr w:type="spellStart"/>
      <w:r>
        <w:rPr>
          <w:color w:val="000000"/>
          <w:sz w:val="28"/>
          <w:szCs w:val="28"/>
        </w:rPr>
        <w:t>Тайпинского</w:t>
      </w:r>
      <w:proofErr w:type="spellEnd"/>
      <w:r>
        <w:rPr>
          <w:color w:val="000000"/>
          <w:sz w:val="28"/>
          <w:szCs w:val="28"/>
        </w:rPr>
        <w:t xml:space="preserve"> восстания в Китае.</w:t>
      </w:r>
    </w:p>
    <w:p w:rsidR="00440712" w:rsidRPr="005E4963" w:rsidRDefault="005E4963" w:rsidP="0044071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956">
        <w:rPr>
          <w:color w:val="000000"/>
          <w:sz w:val="28"/>
          <w:szCs w:val="28"/>
        </w:rPr>
        <w:t xml:space="preserve">2. </w:t>
      </w:r>
      <w:r w:rsidR="00440712" w:rsidRPr="0044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Реформы </w:t>
      </w:r>
      <w:proofErr w:type="spellStart"/>
      <w:r w:rsidR="00440712" w:rsidRPr="0044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Мэйдзи</w:t>
      </w:r>
      <w:proofErr w:type="spellEnd"/>
      <w:r w:rsidR="00440712" w:rsidRPr="0044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их последствия.</w:t>
      </w:r>
    </w:p>
    <w:p w:rsidR="005E4963" w:rsidRDefault="005E4963" w:rsidP="005E496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4963" w:rsidRPr="0042747C" w:rsidRDefault="005E4963" w:rsidP="005E496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5E4963" w:rsidRPr="000C0CA6" w:rsidRDefault="005E4963" w:rsidP="005E4963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270E43">
          <w:rPr>
            <w:rStyle w:val="a3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5E4963" w:rsidRPr="004013A3" w:rsidRDefault="00440712" w:rsidP="005E49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09</w:t>
      </w:r>
      <w:r w:rsidR="005E4963">
        <w:rPr>
          <w:rFonts w:ascii="Times New Roman" w:hAnsi="Times New Roman"/>
          <w:b/>
          <w:sz w:val="28"/>
          <w:szCs w:val="28"/>
        </w:rPr>
        <w:t>.12.2020</w:t>
      </w:r>
    </w:p>
    <w:p w:rsidR="005E4963" w:rsidRPr="00E8170A" w:rsidRDefault="005E4963" w:rsidP="005E4963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63"/>
    <w:rsid w:val="00085797"/>
    <w:rsid w:val="00256415"/>
    <w:rsid w:val="00313CF6"/>
    <w:rsid w:val="00440712"/>
    <w:rsid w:val="005A6171"/>
    <w:rsid w:val="005E4963"/>
    <w:rsid w:val="00632880"/>
    <w:rsid w:val="006612E1"/>
    <w:rsid w:val="00687283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963"/>
    <w:rPr>
      <w:color w:val="0000FF" w:themeColor="hyperlink"/>
      <w:u w:val="single"/>
    </w:rPr>
  </w:style>
  <w:style w:type="paragraph" w:styleId="a4">
    <w:name w:val="No Spacing"/>
    <w:uiPriority w:val="1"/>
    <w:qFormat/>
    <w:rsid w:val="005E496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E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33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2020-12-05T12:03:00Z</dcterms:created>
  <dcterms:modified xsi:type="dcterms:W3CDTF">2020-12-05T12:08:00Z</dcterms:modified>
</cp:coreProperties>
</file>