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CAE82" w14:textId="77777777" w:rsidR="0023471D" w:rsidRDefault="0023471D" w:rsidP="0023471D">
      <w:pPr>
        <w:spacing w:line="240" w:lineRule="auto"/>
        <w:jc w:val="center"/>
        <w:rPr>
          <w:rFonts w:ascii="Times New Roman" w:hAnsi="Times New Roman"/>
          <w:sz w:val="28"/>
          <w:szCs w:val="28"/>
        </w:rPr>
      </w:pPr>
      <w:r>
        <w:rPr>
          <w:rFonts w:ascii="Times New Roman" w:hAnsi="Times New Roman"/>
          <w:sz w:val="28"/>
          <w:szCs w:val="28"/>
        </w:rPr>
        <w:t xml:space="preserve">Преподаватель: </w:t>
      </w:r>
      <w:proofErr w:type="spellStart"/>
      <w:r>
        <w:rPr>
          <w:rFonts w:ascii="Times New Roman" w:hAnsi="Times New Roman"/>
          <w:sz w:val="28"/>
          <w:szCs w:val="28"/>
        </w:rPr>
        <w:t>Пыльченкова</w:t>
      </w:r>
      <w:proofErr w:type="spellEnd"/>
      <w:r>
        <w:rPr>
          <w:rFonts w:ascii="Times New Roman" w:hAnsi="Times New Roman"/>
          <w:sz w:val="28"/>
          <w:szCs w:val="28"/>
        </w:rPr>
        <w:t xml:space="preserve"> Елена Ивановна</w:t>
      </w:r>
    </w:p>
    <w:p w14:paraId="3F2F80BA" w14:textId="77777777" w:rsidR="0023471D" w:rsidRDefault="0023471D" w:rsidP="0023471D">
      <w:pPr>
        <w:spacing w:line="240" w:lineRule="auto"/>
        <w:ind w:left="-567" w:firstLine="709"/>
        <w:jc w:val="center"/>
        <w:rPr>
          <w:rFonts w:ascii="Times New Roman" w:hAnsi="Times New Roman"/>
          <w:sz w:val="28"/>
          <w:szCs w:val="28"/>
        </w:rPr>
      </w:pPr>
      <w:proofErr w:type="spellStart"/>
      <w:proofErr w:type="gramStart"/>
      <w:r>
        <w:rPr>
          <w:rFonts w:ascii="Times New Roman" w:hAnsi="Times New Roman"/>
          <w:sz w:val="28"/>
          <w:szCs w:val="28"/>
        </w:rPr>
        <w:t>Эл.почта</w:t>
      </w:r>
      <w:proofErr w:type="spellEnd"/>
      <w:proofErr w:type="gramEnd"/>
      <w:r>
        <w:rPr>
          <w:rFonts w:ascii="Times New Roman" w:hAnsi="Times New Roman"/>
          <w:sz w:val="28"/>
          <w:szCs w:val="28"/>
        </w:rPr>
        <w:t xml:space="preserve"> </w:t>
      </w:r>
      <w:r>
        <w:rPr>
          <w:sz w:val="28"/>
          <w:szCs w:val="28"/>
        </w:rPr>
        <w:t>elenaokzt@yandex.ru</w:t>
      </w:r>
    </w:p>
    <w:p w14:paraId="1C6A2EB2" w14:textId="0CB9014C" w:rsidR="0023471D" w:rsidRDefault="0023471D" w:rsidP="0023471D">
      <w:pPr>
        <w:spacing w:line="240" w:lineRule="auto"/>
        <w:jc w:val="center"/>
        <w:rPr>
          <w:rFonts w:ascii="Times New Roman" w:hAnsi="Times New Roman"/>
          <w:sz w:val="32"/>
          <w:szCs w:val="32"/>
        </w:rPr>
      </w:pPr>
      <w:r>
        <w:rPr>
          <w:rFonts w:ascii="Times New Roman" w:hAnsi="Times New Roman"/>
          <w:b/>
          <w:bCs/>
          <w:sz w:val="28"/>
          <w:szCs w:val="28"/>
        </w:rPr>
        <w:t>Название файла</w:t>
      </w:r>
      <w:r>
        <w:rPr>
          <w:rFonts w:ascii="Times New Roman" w:hAnsi="Times New Roman"/>
          <w:sz w:val="28"/>
          <w:szCs w:val="28"/>
        </w:rPr>
        <w:t xml:space="preserve"> </w:t>
      </w:r>
      <w:r w:rsidR="00DF21C9">
        <w:rPr>
          <w:rFonts w:ascii="Times New Roman" w:hAnsi="Times New Roman"/>
          <w:sz w:val="28"/>
          <w:szCs w:val="28"/>
        </w:rPr>
        <w:t>8</w:t>
      </w:r>
      <w:r>
        <w:rPr>
          <w:rFonts w:ascii="Times New Roman" w:hAnsi="Times New Roman"/>
          <w:sz w:val="28"/>
          <w:szCs w:val="28"/>
        </w:rPr>
        <w:t>.1</w:t>
      </w:r>
      <w:r w:rsidR="00DF21C9">
        <w:rPr>
          <w:rFonts w:ascii="Times New Roman" w:hAnsi="Times New Roman"/>
          <w:sz w:val="28"/>
          <w:szCs w:val="28"/>
        </w:rPr>
        <w:t>2</w:t>
      </w:r>
      <w:r>
        <w:rPr>
          <w:rFonts w:ascii="Times New Roman" w:hAnsi="Times New Roman"/>
          <w:sz w:val="28"/>
          <w:szCs w:val="28"/>
        </w:rPr>
        <w:t xml:space="preserve">.20 г. </w:t>
      </w:r>
      <w:r w:rsidR="00BF4F79">
        <w:rPr>
          <w:rFonts w:ascii="Times New Roman" w:hAnsi="Times New Roman"/>
          <w:sz w:val="28"/>
          <w:szCs w:val="28"/>
        </w:rPr>
        <w:t>Альтернативные источники энергии и сырья</w:t>
      </w:r>
    </w:p>
    <w:p w14:paraId="308E3550" w14:textId="46EF822F" w:rsidR="0023471D" w:rsidRDefault="0023471D" w:rsidP="0023471D">
      <w:pPr>
        <w:shd w:val="clear" w:color="auto" w:fill="FFFFFF"/>
        <w:spacing w:after="0" w:line="240" w:lineRule="auto"/>
        <w:jc w:val="center"/>
        <w:rPr>
          <w:rFonts w:ascii="Times New Roman" w:hAnsi="Times New Roman"/>
          <w:b/>
          <w:color w:val="00B050"/>
          <w:sz w:val="28"/>
          <w:szCs w:val="28"/>
          <w:lang w:eastAsia="ru-RU"/>
        </w:rPr>
      </w:pPr>
      <w:r>
        <w:rPr>
          <w:rFonts w:ascii="Times New Roman" w:hAnsi="Times New Roman"/>
          <w:b/>
          <w:color w:val="00B050"/>
          <w:sz w:val="28"/>
          <w:szCs w:val="28"/>
          <w:lang w:eastAsia="ru-RU"/>
        </w:rPr>
        <w:t xml:space="preserve">Задание должно быть выполнено до </w:t>
      </w:r>
      <w:r w:rsidR="00BF4F79">
        <w:rPr>
          <w:rFonts w:ascii="Times New Roman" w:hAnsi="Times New Roman"/>
          <w:b/>
          <w:color w:val="00B050"/>
          <w:sz w:val="28"/>
          <w:szCs w:val="28"/>
          <w:lang w:eastAsia="ru-RU"/>
        </w:rPr>
        <w:t>1</w:t>
      </w:r>
      <w:r w:rsidR="00FB69FE">
        <w:rPr>
          <w:rFonts w:ascii="Times New Roman" w:hAnsi="Times New Roman"/>
          <w:b/>
          <w:color w:val="00B050"/>
          <w:sz w:val="28"/>
          <w:szCs w:val="28"/>
          <w:lang w:eastAsia="ru-RU"/>
        </w:rPr>
        <w:t>5</w:t>
      </w:r>
      <w:r>
        <w:rPr>
          <w:rFonts w:ascii="Times New Roman" w:hAnsi="Times New Roman"/>
          <w:b/>
          <w:color w:val="00B050"/>
          <w:sz w:val="28"/>
          <w:szCs w:val="28"/>
          <w:lang w:eastAsia="ru-RU"/>
        </w:rPr>
        <w:t>.1</w:t>
      </w:r>
      <w:r w:rsidR="00BF4F79">
        <w:rPr>
          <w:rFonts w:ascii="Times New Roman" w:hAnsi="Times New Roman"/>
          <w:b/>
          <w:color w:val="00B050"/>
          <w:sz w:val="28"/>
          <w:szCs w:val="28"/>
          <w:lang w:eastAsia="ru-RU"/>
        </w:rPr>
        <w:t>2</w:t>
      </w:r>
      <w:r>
        <w:rPr>
          <w:rFonts w:ascii="Times New Roman" w:hAnsi="Times New Roman"/>
          <w:b/>
          <w:color w:val="00B050"/>
          <w:sz w:val="28"/>
          <w:szCs w:val="28"/>
          <w:lang w:eastAsia="ru-RU"/>
        </w:rPr>
        <w:t xml:space="preserve">.20 г. </w:t>
      </w:r>
    </w:p>
    <w:p w14:paraId="5A9FFEF3" w14:textId="77777777" w:rsidR="0023471D" w:rsidRDefault="0023471D" w:rsidP="0023471D">
      <w:pPr>
        <w:spacing w:line="240" w:lineRule="auto"/>
        <w:jc w:val="center"/>
        <w:rPr>
          <w:rFonts w:ascii="Times New Roman" w:hAnsi="Times New Roman"/>
          <w:sz w:val="28"/>
          <w:szCs w:val="28"/>
        </w:rPr>
      </w:pPr>
      <w:r>
        <w:rPr>
          <w:rFonts w:ascii="Times New Roman" w:hAnsi="Times New Roman"/>
          <w:sz w:val="28"/>
          <w:szCs w:val="28"/>
        </w:rPr>
        <w:t>Задание выполнять исключительно в вид фотографий заданий, сделанных от руки</w:t>
      </w:r>
    </w:p>
    <w:p w14:paraId="470495A8" w14:textId="77777777" w:rsidR="0023471D" w:rsidRDefault="0023471D" w:rsidP="0023471D">
      <w:pPr>
        <w:spacing w:line="240" w:lineRule="auto"/>
        <w:jc w:val="center"/>
        <w:rPr>
          <w:rFonts w:ascii="Times New Roman" w:hAnsi="Times New Roman"/>
          <w:color w:val="00B050"/>
          <w:sz w:val="28"/>
          <w:szCs w:val="28"/>
        </w:rPr>
      </w:pPr>
      <w:r>
        <w:rPr>
          <w:rFonts w:ascii="Times New Roman" w:hAnsi="Times New Roman"/>
          <w:color w:val="00B050"/>
          <w:sz w:val="28"/>
          <w:szCs w:val="28"/>
        </w:rPr>
        <w:t xml:space="preserve">Письменно в тетради/конспекте ответить на следующие вопросы  </w:t>
      </w:r>
    </w:p>
    <w:p w14:paraId="7A2ECFF1" w14:textId="77777777" w:rsidR="00BB7658" w:rsidRDefault="00FB69FE" w:rsidP="00BB7658">
      <w:pPr>
        <w:numPr>
          <w:ilvl w:val="0"/>
          <w:numId w:val="2"/>
        </w:numPr>
        <w:shd w:val="clear" w:color="auto" w:fill="FFFFFF"/>
        <w:spacing w:after="0" w:line="240" w:lineRule="auto"/>
        <w:ind w:left="0" w:firstLine="709"/>
        <w:rPr>
          <w:rFonts w:ascii="Times New Roman" w:eastAsia="Times New Roman" w:hAnsi="Times New Roman"/>
          <w:sz w:val="28"/>
          <w:szCs w:val="28"/>
          <w:lang w:eastAsia="ru-RU"/>
        </w:rPr>
      </w:pPr>
      <w:hyperlink r:id="rId5" w:anchor="chto-takoe-toksichnye-othody" w:history="1">
        <w:r w:rsidR="00BB7658">
          <w:rPr>
            <w:rFonts w:ascii="Times New Roman" w:eastAsia="Times New Roman" w:hAnsi="Times New Roman"/>
            <w:sz w:val="28"/>
            <w:szCs w:val="28"/>
            <w:lang w:eastAsia="ru-RU"/>
          </w:rPr>
          <w:t>Зачем нужны альтернативные источники энергии</w:t>
        </w:r>
        <w:r w:rsidR="00BB7658" w:rsidRPr="008A2BD7">
          <w:rPr>
            <w:rFonts w:ascii="Times New Roman" w:eastAsia="Times New Roman" w:hAnsi="Times New Roman"/>
            <w:sz w:val="28"/>
            <w:szCs w:val="28"/>
            <w:lang w:eastAsia="ru-RU"/>
          </w:rPr>
          <w:t>?</w:t>
        </w:r>
      </w:hyperlink>
    </w:p>
    <w:p w14:paraId="70EC528C" w14:textId="77777777" w:rsidR="00BB7658" w:rsidRPr="00AC670E" w:rsidRDefault="00BB7658" w:rsidP="00BB7658">
      <w:pPr>
        <w:numPr>
          <w:ilvl w:val="0"/>
          <w:numId w:val="2"/>
        </w:numPr>
        <w:shd w:val="clear" w:color="auto" w:fill="FFFFFF"/>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Перечислите виды альтернативных источников энергии.</w:t>
      </w:r>
    </w:p>
    <w:p w14:paraId="3527CAC2" w14:textId="77777777" w:rsidR="00BB7658" w:rsidRPr="0060589A" w:rsidRDefault="00BB7658" w:rsidP="00BB7658">
      <w:pPr>
        <w:numPr>
          <w:ilvl w:val="0"/>
          <w:numId w:val="2"/>
        </w:numPr>
        <w:shd w:val="clear" w:color="auto" w:fill="FFFFFF"/>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Альтернативная энергетика в России (приведите примеры).</w:t>
      </w:r>
    </w:p>
    <w:p w14:paraId="7FCD9D69" w14:textId="77777777" w:rsidR="0023471D" w:rsidRDefault="0023471D" w:rsidP="0023471D">
      <w:pPr>
        <w:shd w:val="clear" w:color="auto" w:fill="FFFFFF"/>
        <w:spacing w:after="0" w:line="240" w:lineRule="auto"/>
        <w:ind w:left="357"/>
        <w:rPr>
          <w:rFonts w:ascii="Times New Roman" w:hAnsi="Times New Roman"/>
          <w:sz w:val="28"/>
          <w:szCs w:val="28"/>
        </w:rPr>
      </w:pPr>
    </w:p>
    <w:p w14:paraId="0E1CB22B" w14:textId="77777777" w:rsidR="0023471D" w:rsidRDefault="0023471D" w:rsidP="0023471D">
      <w:pPr>
        <w:spacing w:after="0" w:line="240" w:lineRule="auto"/>
        <w:rPr>
          <w:rFonts w:ascii="Times New Roman" w:eastAsiaTheme="minorHAnsi" w:hAnsi="Times New Roman"/>
          <w:sz w:val="28"/>
          <w:szCs w:val="28"/>
        </w:rPr>
      </w:pPr>
      <w:r>
        <w:rPr>
          <w:rFonts w:ascii="Times New Roman" w:hAnsi="Times New Roman"/>
          <w:b/>
          <w:sz w:val="28"/>
          <w:szCs w:val="28"/>
        </w:rPr>
        <w:t xml:space="preserve">                       Литература:</w:t>
      </w:r>
      <w:r>
        <w:rPr>
          <w:rFonts w:ascii="Times New Roman" w:hAnsi="Times New Roman"/>
          <w:sz w:val="28"/>
          <w:szCs w:val="28"/>
        </w:rPr>
        <w:t xml:space="preserve"> Электронная библиотека «</w:t>
      </w:r>
      <w:proofErr w:type="spellStart"/>
      <w:r>
        <w:rPr>
          <w:rFonts w:ascii="Times New Roman" w:hAnsi="Times New Roman"/>
          <w:sz w:val="28"/>
          <w:szCs w:val="28"/>
        </w:rPr>
        <w:t>Юрайт</w:t>
      </w:r>
      <w:proofErr w:type="spellEnd"/>
      <w:r>
        <w:rPr>
          <w:rFonts w:ascii="Times New Roman" w:hAnsi="Times New Roman"/>
          <w:sz w:val="28"/>
          <w:szCs w:val="28"/>
        </w:rPr>
        <w:t xml:space="preserve">» </w:t>
      </w:r>
    </w:p>
    <w:p w14:paraId="7DEBDA2F" w14:textId="77777777" w:rsidR="0023471D" w:rsidRDefault="0023471D" w:rsidP="0023471D">
      <w:pPr>
        <w:pStyle w:val="40"/>
        <w:spacing w:after="0" w:line="240" w:lineRule="auto"/>
        <w:ind w:right="198"/>
        <w:jc w:val="both"/>
        <w:rPr>
          <w:rStyle w:val="40pt"/>
          <w:rFonts w:eastAsiaTheme="minorHAnsi"/>
          <w:sz w:val="28"/>
          <w:szCs w:val="28"/>
        </w:rPr>
      </w:pPr>
      <w:r>
        <w:rPr>
          <w:rStyle w:val="40pt"/>
          <w:sz w:val="28"/>
          <w:szCs w:val="28"/>
        </w:rPr>
        <w:t xml:space="preserve">1.Хван, Т. А. Экологические основы природопользования: учебник для СПО / Т. А. </w:t>
      </w:r>
      <w:proofErr w:type="spellStart"/>
      <w:r>
        <w:rPr>
          <w:rStyle w:val="40pt"/>
          <w:sz w:val="28"/>
          <w:szCs w:val="28"/>
        </w:rPr>
        <w:t>Хван</w:t>
      </w:r>
      <w:proofErr w:type="spellEnd"/>
      <w:r>
        <w:rPr>
          <w:rStyle w:val="40pt"/>
          <w:sz w:val="28"/>
          <w:szCs w:val="28"/>
        </w:rPr>
        <w:t xml:space="preserve">. — 6-е изд., пер. и доп. — М.: Издательство </w:t>
      </w:r>
      <w:proofErr w:type="spellStart"/>
      <w:r>
        <w:rPr>
          <w:rStyle w:val="40pt"/>
          <w:sz w:val="28"/>
          <w:szCs w:val="28"/>
        </w:rPr>
        <w:t>Юрайт</w:t>
      </w:r>
      <w:proofErr w:type="spellEnd"/>
      <w:r>
        <w:rPr>
          <w:rStyle w:val="40pt"/>
          <w:sz w:val="28"/>
          <w:szCs w:val="28"/>
        </w:rPr>
        <w:t xml:space="preserve">, 2018. — 253 с. — (Серия: Профессиональное образование). </w:t>
      </w:r>
      <w:hyperlink r:id="rId6" w:history="1">
        <w:r>
          <w:rPr>
            <w:rStyle w:val="a3"/>
            <w:spacing w:val="4"/>
            <w:sz w:val="28"/>
            <w:szCs w:val="28"/>
          </w:rPr>
          <w:t>https://biblio-online.ru/viewer/F4479B7B-4648-4644-BDE2-1D2329CE1C2C</w:t>
        </w:r>
      </w:hyperlink>
      <w:r>
        <w:rPr>
          <w:rStyle w:val="40pt"/>
          <w:sz w:val="28"/>
          <w:szCs w:val="28"/>
        </w:rPr>
        <w:t>)</w:t>
      </w:r>
    </w:p>
    <w:p w14:paraId="5C1E309D" w14:textId="77777777" w:rsidR="0023471D" w:rsidRDefault="0023471D" w:rsidP="0023471D">
      <w:pPr>
        <w:pStyle w:val="40"/>
        <w:spacing w:after="0" w:line="240" w:lineRule="auto"/>
        <w:ind w:right="198"/>
        <w:jc w:val="both"/>
        <w:rPr>
          <w:rStyle w:val="40pt"/>
          <w:sz w:val="28"/>
          <w:szCs w:val="28"/>
        </w:rPr>
      </w:pPr>
      <w:r>
        <w:rPr>
          <w:rStyle w:val="40pt"/>
          <w:sz w:val="28"/>
          <w:szCs w:val="28"/>
        </w:rPr>
        <w:t>2.Павлова, Е. И. Общая экология и экология транспорта: учебник и</w:t>
      </w:r>
    </w:p>
    <w:p w14:paraId="0D3BD479" w14:textId="77777777" w:rsidR="0023471D" w:rsidRDefault="0023471D" w:rsidP="0023471D">
      <w:pPr>
        <w:pStyle w:val="40"/>
        <w:spacing w:after="0" w:line="240" w:lineRule="auto"/>
        <w:ind w:right="198"/>
        <w:jc w:val="both"/>
        <w:rPr>
          <w:color w:val="0303BD"/>
        </w:rPr>
      </w:pPr>
      <w:r>
        <w:rPr>
          <w:rStyle w:val="40pt"/>
          <w:sz w:val="28"/>
          <w:szCs w:val="28"/>
        </w:rPr>
        <w:t xml:space="preserve">практикум для СПО / Е. И. Павлова, В. К. Новиков. — 5-е изд., </w:t>
      </w:r>
      <w:proofErr w:type="spellStart"/>
      <w:r>
        <w:rPr>
          <w:rStyle w:val="40pt"/>
          <w:sz w:val="28"/>
          <w:szCs w:val="28"/>
        </w:rPr>
        <w:t>перераб</w:t>
      </w:r>
      <w:proofErr w:type="spellEnd"/>
      <w:proofErr w:type="gramStart"/>
      <w:r>
        <w:rPr>
          <w:rStyle w:val="40pt"/>
          <w:sz w:val="28"/>
          <w:szCs w:val="28"/>
        </w:rPr>
        <w:t>.</w:t>
      </w:r>
      <w:proofErr w:type="gramEnd"/>
      <w:r>
        <w:rPr>
          <w:rStyle w:val="40pt"/>
          <w:sz w:val="28"/>
          <w:szCs w:val="28"/>
        </w:rPr>
        <w:t xml:space="preserve"> и доп. — М.: Издательство </w:t>
      </w:r>
      <w:proofErr w:type="spellStart"/>
      <w:r>
        <w:rPr>
          <w:rStyle w:val="40pt"/>
          <w:sz w:val="28"/>
          <w:szCs w:val="28"/>
        </w:rPr>
        <w:t>Юрайт</w:t>
      </w:r>
      <w:proofErr w:type="spellEnd"/>
      <w:r>
        <w:rPr>
          <w:rStyle w:val="40pt"/>
          <w:sz w:val="28"/>
          <w:szCs w:val="28"/>
        </w:rPr>
        <w:t xml:space="preserve">, 2017. — 479 с. — (Серия: Профессиональное образование). — ISBN 978-5-534-03537—Режим доступа: </w:t>
      </w:r>
      <w:r>
        <w:rPr>
          <w:rStyle w:val="40pt"/>
          <w:color w:val="0303BD"/>
          <w:sz w:val="28"/>
          <w:szCs w:val="28"/>
          <w:u w:val="single"/>
        </w:rPr>
        <w:t>www.biblio-online.ru/</w:t>
      </w:r>
      <w:proofErr w:type="spellStart"/>
      <w:r>
        <w:rPr>
          <w:rStyle w:val="40pt"/>
          <w:color w:val="0303BD"/>
          <w:sz w:val="28"/>
          <w:szCs w:val="28"/>
          <w:u w:val="single"/>
        </w:rPr>
        <w:t>book</w:t>
      </w:r>
      <w:proofErr w:type="spellEnd"/>
      <w:r>
        <w:rPr>
          <w:rStyle w:val="40pt"/>
          <w:color w:val="0303BD"/>
          <w:sz w:val="28"/>
          <w:szCs w:val="28"/>
          <w:u w:val="single"/>
        </w:rPr>
        <w:t>/9B5CD719-FBF7-44A5-A639-70AF22EEAA3F.</w:t>
      </w:r>
    </w:p>
    <w:p w14:paraId="4B52ECD7" w14:textId="77777777" w:rsidR="0023471D" w:rsidRDefault="0023471D" w:rsidP="0023471D">
      <w:pPr>
        <w:pStyle w:val="1"/>
        <w:ind w:right="-1"/>
        <w:jc w:val="center"/>
        <w:rPr>
          <w:rFonts w:ascii="Times New Roman" w:hAnsi="Times New Roman" w:cs="Times New Roman"/>
          <w:b/>
          <w:iCs/>
          <w:sz w:val="28"/>
          <w:szCs w:val="28"/>
        </w:rPr>
      </w:pPr>
      <w:r>
        <w:rPr>
          <w:rFonts w:ascii="Times New Roman" w:hAnsi="Times New Roman" w:cs="Times New Roman"/>
          <w:b/>
          <w:iCs/>
          <w:sz w:val="28"/>
          <w:szCs w:val="28"/>
        </w:rPr>
        <w:t>Краткие теоретические сведения</w:t>
      </w:r>
    </w:p>
    <w:p w14:paraId="265673A3" w14:textId="77777777" w:rsidR="00DF21C9" w:rsidRPr="00BA2ACB" w:rsidRDefault="00DF21C9" w:rsidP="00DF21C9">
      <w:pPr>
        <w:pStyle w:val="a4"/>
        <w:shd w:val="clear" w:color="auto" w:fill="FFFFFF"/>
        <w:spacing w:before="0" w:beforeAutospacing="0" w:after="0" w:afterAutospacing="0"/>
        <w:ind w:firstLine="709"/>
        <w:rPr>
          <w:color w:val="383838"/>
          <w:sz w:val="28"/>
          <w:szCs w:val="28"/>
        </w:rPr>
      </w:pPr>
      <w:r w:rsidRPr="00BA2ACB">
        <w:rPr>
          <w:color w:val="383838"/>
          <w:sz w:val="28"/>
          <w:szCs w:val="28"/>
        </w:rPr>
        <w:t>Природное топливо не безгранично, современное энергообеспечение может оказаться под ударом. Решение этой проблемы — альтернативные источники энергии, которые представляют собой комплекс способов добычи энергии из возобновляемых или практически неисчерпаемых ресурсов. Каждый день специалисты по всеми миру занимаются поиском новых видов топлива для замены традиционных источников.</w:t>
      </w:r>
    </w:p>
    <w:p w14:paraId="5D9F00DD" w14:textId="77777777" w:rsidR="00DF21C9" w:rsidRDefault="00DF21C9" w:rsidP="00DF21C9">
      <w:pPr>
        <w:pStyle w:val="a4"/>
        <w:shd w:val="clear" w:color="auto" w:fill="FFFFFF"/>
        <w:spacing w:before="0" w:beforeAutospacing="0" w:after="0" w:afterAutospacing="0"/>
        <w:ind w:firstLine="709"/>
        <w:rPr>
          <w:sz w:val="28"/>
          <w:szCs w:val="28"/>
        </w:rPr>
      </w:pPr>
      <w:r w:rsidRPr="0093383C">
        <w:rPr>
          <w:sz w:val="28"/>
          <w:szCs w:val="28"/>
        </w:rPr>
        <w:t xml:space="preserve">Когда </w:t>
      </w:r>
      <w:proofErr w:type="spellStart"/>
      <w:r w:rsidRPr="0093383C">
        <w:rPr>
          <w:sz w:val="28"/>
          <w:szCs w:val="28"/>
        </w:rPr>
        <w:t>исчерпаемые</w:t>
      </w:r>
      <w:proofErr w:type="spellEnd"/>
      <w:r w:rsidRPr="0093383C">
        <w:rPr>
          <w:sz w:val="28"/>
          <w:szCs w:val="28"/>
        </w:rPr>
        <w:t xml:space="preserve"> источники энергии (ископаемые топлива) закончатся, человечеству придется перейти на альтернативные источники энергии. </w:t>
      </w:r>
    </w:p>
    <w:p w14:paraId="37F11785" w14:textId="77777777" w:rsidR="00DF21C9" w:rsidRPr="008D7E2E" w:rsidRDefault="00DF21C9" w:rsidP="00DF21C9">
      <w:pPr>
        <w:pStyle w:val="a4"/>
        <w:shd w:val="clear" w:color="auto" w:fill="FFFFFF"/>
        <w:spacing w:before="0" w:beforeAutospacing="0" w:after="0" w:afterAutospacing="0"/>
        <w:ind w:firstLine="709"/>
        <w:rPr>
          <w:b/>
          <w:bCs/>
          <w:sz w:val="28"/>
          <w:szCs w:val="28"/>
        </w:rPr>
      </w:pPr>
      <w:r w:rsidRPr="008D7E2E">
        <w:rPr>
          <w:rStyle w:val="a5"/>
          <w:sz w:val="28"/>
          <w:szCs w:val="28"/>
        </w:rPr>
        <w:t xml:space="preserve">По данным на 2017 год 35% вырабатываемой в России электроэнергии добыты </w:t>
      </w:r>
      <w:proofErr w:type="spellStart"/>
      <w:r w:rsidRPr="008D7E2E">
        <w:rPr>
          <w:rStyle w:val="a5"/>
          <w:sz w:val="28"/>
          <w:szCs w:val="28"/>
        </w:rPr>
        <w:t>безуглеродным</w:t>
      </w:r>
      <w:proofErr w:type="spellEnd"/>
      <w:r w:rsidRPr="008D7E2E">
        <w:rPr>
          <w:rStyle w:val="a5"/>
          <w:sz w:val="28"/>
          <w:szCs w:val="28"/>
        </w:rPr>
        <w:t xml:space="preserve"> способом — на АЭС и ГЭС</w:t>
      </w:r>
      <w:r w:rsidRPr="008D7E2E">
        <w:rPr>
          <w:b/>
          <w:bCs/>
          <w:sz w:val="28"/>
          <w:szCs w:val="28"/>
        </w:rPr>
        <w:t>.</w:t>
      </w:r>
    </w:p>
    <w:p w14:paraId="37201F1C" w14:textId="77777777" w:rsidR="00DF21C9" w:rsidRPr="0093383C" w:rsidRDefault="00DF21C9" w:rsidP="00DF21C9">
      <w:pPr>
        <w:pStyle w:val="a4"/>
        <w:shd w:val="clear" w:color="auto" w:fill="FFFFFF"/>
        <w:spacing w:before="0" w:beforeAutospacing="0" w:after="0" w:afterAutospacing="0"/>
        <w:ind w:firstLine="709"/>
        <w:rPr>
          <w:sz w:val="28"/>
          <w:szCs w:val="28"/>
        </w:rPr>
      </w:pPr>
      <w:r w:rsidRPr="0093383C">
        <w:rPr>
          <w:sz w:val="28"/>
          <w:szCs w:val="28"/>
        </w:rPr>
        <w:t>Использовать традиционные источники энергии проблематично по следующим причинам:</w:t>
      </w:r>
    </w:p>
    <w:p w14:paraId="66564E2F" w14:textId="77777777" w:rsidR="00DF21C9" w:rsidRPr="0093383C" w:rsidRDefault="00DF21C9" w:rsidP="00DF21C9">
      <w:pPr>
        <w:numPr>
          <w:ilvl w:val="0"/>
          <w:numId w:val="3"/>
        </w:numPr>
        <w:shd w:val="clear" w:color="auto" w:fill="FFFFFF"/>
        <w:spacing w:after="0" w:line="240" w:lineRule="auto"/>
        <w:ind w:left="0" w:firstLine="709"/>
        <w:rPr>
          <w:rFonts w:ascii="Times New Roman" w:hAnsi="Times New Roman"/>
          <w:sz w:val="28"/>
          <w:szCs w:val="28"/>
        </w:rPr>
      </w:pPr>
      <w:r w:rsidRPr="0093383C">
        <w:rPr>
          <w:rFonts w:ascii="Times New Roman" w:hAnsi="Times New Roman"/>
          <w:sz w:val="28"/>
          <w:szCs w:val="28"/>
        </w:rPr>
        <w:t>ТЭС использует топливо, которое закончится в ближайшем будущем. По худшим оценкам это произойдет через 30 лет;</w:t>
      </w:r>
    </w:p>
    <w:p w14:paraId="18025930" w14:textId="77777777" w:rsidR="00DF21C9" w:rsidRPr="0093383C" w:rsidRDefault="00DF21C9" w:rsidP="00DF21C9">
      <w:pPr>
        <w:numPr>
          <w:ilvl w:val="0"/>
          <w:numId w:val="3"/>
        </w:numPr>
        <w:shd w:val="clear" w:color="auto" w:fill="FFFFFF"/>
        <w:spacing w:after="0" w:line="240" w:lineRule="auto"/>
        <w:ind w:left="0" w:firstLine="709"/>
        <w:rPr>
          <w:rFonts w:ascii="Times New Roman" w:hAnsi="Times New Roman"/>
          <w:sz w:val="28"/>
          <w:szCs w:val="28"/>
        </w:rPr>
      </w:pPr>
      <w:r w:rsidRPr="0093383C">
        <w:rPr>
          <w:rFonts w:ascii="Times New Roman" w:hAnsi="Times New Roman"/>
          <w:sz w:val="28"/>
          <w:szCs w:val="28"/>
        </w:rPr>
        <w:t>Стоимость ископаемого топлива растет, поэтому поднимается цена на электроэнергию;</w:t>
      </w:r>
    </w:p>
    <w:p w14:paraId="2D24406F" w14:textId="77777777" w:rsidR="00DF21C9" w:rsidRPr="0093383C" w:rsidRDefault="00DF21C9" w:rsidP="00DF21C9">
      <w:pPr>
        <w:numPr>
          <w:ilvl w:val="0"/>
          <w:numId w:val="3"/>
        </w:numPr>
        <w:shd w:val="clear" w:color="auto" w:fill="FFFFFF"/>
        <w:spacing w:after="0" w:line="240" w:lineRule="auto"/>
        <w:ind w:left="0" w:firstLine="709"/>
        <w:rPr>
          <w:rFonts w:ascii="Times New Roman" w:hAnsi="Times New Roman"/>
          <w:sz w:val="28"/>
          <w:szCs w:val="28"/>
        </w:rPr>
      </w:pPr>
      <w:r w:rsidRPr="0093383C">
        <w:rPr>
          <w:rFonts w:ascii="Times New Roman" w:hAnsi="Times New Roman"/>
          <w:sz w:val="28"/>
          <w:szCs w:val="28"/>
        </w:rPr>
        <w:lastRenderedPageBreak/>
        <w:t>Продукты производства электроэнергии загрязняют окружающую среду;</w:t>
      </w:r>
    </w:p>
    <w:p w14:paraId="478BC417" w14:textId="35DE9FA3" w:rsidR="00DF21C9" w:rsidRPr="002C6B5E" w:rsidRDefault="00DF21C9" w:rsidP="002C6B5E">
      <w:pPr>
        <w:numPr>
          <w:ilvl w:val="0"/>
          <w:numId w:val="3"/>
        </w:numPr>
        <w:shd w:val="clear" w:color="auto" w:fill="FFFFFF"/>
        <w:spacing w:after="0" w:line="240" w:lineRule="auto"/>
        <w:ind w:left="0" w:firstLine="709"/>
        <w:rPr>
          <w:rFonts w:ascii="Times New Roman" w:hAnsi="Times New Roman"/>
          <w:sz w:val="28"/>
          <w:szCs w:val="28"/>
        </w:rPr>
      </w:pPr>
      <w:r w:rsidRPr="0093383C">
        <w:rPr>
          <w:rFonts w:ascii="Times New Roman" w:hAnsi="Times New Roman"/>
          <w:sz w:val="28"/>
          <w:szCs w:val="28"/>
        </w:rPr>
        <w:t>Тепло, выделяемое на станциях, вызывает </w:t>
      </w:r>
      <w:hyperlink r:id="rId7" w:history="1">
        <w:r w:rsidRPr="008D7E2E">
          <w:rPr>
            <w:rStyle w:val="a3"/>
            <w:rFonts w:ascii="Times New Roman" w:hAnsi="Times New Roman"/>
            <w:sz w:val="28"/>
            <w:szCs w:val="28"/>
          </w:rPr>
          <w:t>глобальное потепление</w:t>
        </w:r>
      </w:hyperlink>
      <w:r w:rsidRPr="008D7E2E">
        <w:rPr>
          <w:rFonts w:ascii="Times New Roman" w:hAnsi="Times New Roman"/>
          <w:sz w:val="28"/>
          <w:szCs w:val="28"/>
        </w:rPr>
        <w:t>.</w:t>
      </w:r>
    </w:p>
    <w:p w14:paraId="711DEDD6" w14:textId="389EF753" w:rsidR="00DF21C9" w:rsidRPr="002C6B5E" w:rsidRDefault="00DF21C9" w:rsidP="002C6B5E">
      <w:pPr>
        <w:shd w:val="clear" w:color="auto" w:fill="FBE9E7"/>
        <w:spacing w:after="0" w:line="240" w:lineRule="auto"/>
        <w:ind w:firstLine="709"/>
        <w:rPr>
          <w:rFonts w:ascii="Times New Roman" w:hAnsi="Times New Roman"/>
          <w:sz w:val="28"/>
          <w:szCs w:val="28"/>
        </w:rPr>
      </w:pPr>
      <w:r w:rsidRPr="0093383C">
        <w:rPr>
          <w:rFonts w:ascii="Times New Roman" w:hAnsi="Times New Roman"/>
          <w:sz w:val="28"/>
          <w:szCs w:val="28"/>
        </w:rPr>
        <w:t xml:space="preserve">У человечества один путь — переход на </w:t>
      </w:r>
      <w:r>
        <w:rPr>
          <w:rFonts w:ascii="Times New Roman" w:hAnsi="Times New Roman"/>
          <w:sz w:val="28"/>
          <w:szCs w:val="28"/>
        </w:rPr>
        <w:t>альтернативные источники энергии</w:t>
      </w:r>
      <w:r w:rsidRPr="0093383C">
        <w:rPr>
          <w:rFonts w:ascii="Times New Roman" w:hAnsi="Times New Roman"/>
          <w:sz w:val="28"/>
          <w:szCs w:val="28"/>
        </w:rPr>
        <w:t>.</w:t>
      </w:r>
    </w:p>
    <w:p w14:paraId="243A2780" w14:textId="77777777" w:rsidR="00DF21C9" w:rsidRPr="000F70CC" w:rsidRDefault="00DF21C9" w:rsidP="00DF21C9">
      <w:pPr>
        <w:pStyle w:val="2"/>
        <w:shd w:val="clear" w:color="auto" w:fill="FFFFFF"/>
        <w:spacing w:before="0" w:beforeAutospacing="0" w:after="0" w:afterAutospacing="0"/>
        <w:ind w:firstLine="709"/>
        <w:jc w:val="center"/>
        <w:rPr>
          <w:b w:val="0"/>
          <w:bCs w:val="0"/>
          <w:sz w:val="28"/>
          <w:szCs w:val="28"/>
        </w:rPr>
      </w:pPr>
      <w:r w:rsidRPr="000F70CC">
        <w:rPr>
          <w:b w:val="0"/>
          <w:bCs w:val="0"/>
          <w:sz w:val="28"/>
          <w:szCs w:val="28"/>
        </w:rPr>
        <w:t>Основные виды</w:t>
      </w:r>
    </w:p>
    <w:p w14:paraId="660A1D9C" w14:textId="77777777" w:rsidR="00DF21C9" w:rsidRPr="0093383C" w:rsidRDefault="00DF21C9" w:rsidP="00DF21C9">
      <w:pPr>
        <w:pStyle w:val="a4"/>
        <w:shd w:val="clear" w:color="auto" w:fill="FFFFFF"/>
        <w:spacing w:before="0" w:beforeAutospacing="0" w:after="0" w:afterAutospacing="0"/>
        <w:ind w:firstLine="709"/>
        <w:rPr>
          <w:sz w:val="28"/>
          <w:szCs w:val="28"/>
        </w:rPr>
      </w:pPr>
      <w:r w:rsidRPr="0093383C">
        <w:rPr>
          <w:sz w:val="28"/>
          <w:szCs w:val="28"/>
        </w:rPr>
        <w:t>Виды альтернативных источников добычи энергии не ограничиваются солнечным светом и ветром.</w:t>
      </w:r>
    </w:p>
    <w:p w14:paraId="2D1EC7C9" w14:textId="77777777" w:rsidR="00DF21C9" w:rsidRDefault="00DF21C9" w:rsidP="001D7B03">
      <w:pPr>
        <w:pStyle w:val="a4"/>
        <w:shd w:val="clear" w:color="auto" w:fill="FFFFFF"/>
        <w:spacing w:before="0" w:beforeAutospacing="0" w:after="300" w:afterAutospacing="0"/>
        <w:rPr>
          <w:rFonts w:ascii="Arial" w:hAnsi="Arial" w:cs="Arial"/>
          <w:color w:val="383838"/>
          <w:sz w:val="27"/>
          <w:szCs w:val="27"/>
        </w:rPr>
      </w:pPr>
      <w:r>
        <w:rPr>
          <w:rFonts w:ascii="Arial" w:hAnsi="Arial" w:cs="Arial"/>
          <w:noProof/>
          <w:color w:val="383838"/>
          <w:sz w:val="27"/>
          <w:szCs w:val="27"/>
        </w:rPr>
        <w:drawing>
          <wp:inline distT="0" distB="0" distL="0" distR="0" wp14:anchorId="284093B0" wp14:editId="38FD10D9">
            <wp:extent cx="5940425" cy="3228975"/>
            <wp:effectExtent l="0" t="0" r="3175" b="9525"/>
            <wp:docPr id="22" name="Рисунок 22" descr="Инфографика (основные источники энер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ографика (основные источники энерг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228975"/>
                    </a:xfrm>
                    <a:prstGeom prst="rect">
                      <a:avLst/>
                    </a:prstGeom>
                    <a:noFill/>
                    <a:ln>
                      <a:noFill/>
                    </a:ln>
                  </pic:spPr>
                </pic:pic>
              </a:graphicData>
            </a:graphic>
          </wp:inline>
        </w:drawing>
      </w:r>
    </w:p>
    <w:p w14:paraId="10E322E5" w14:textId="77777777" w:rsidR="00DF21C9" w:rsidRPr="00DB6155" w:rsidRDefault="00DF21C9" w:rsidP="00DF21C9">
      <w:pPr>
        <w:pStyle w:val="3"/>
        <w:shd w:val="clear" w:color="auto" w:fill="FFFFFF"/>
        <w:ind w:firstLine="709"/>
        <w:jc w:val="center"/>
        <w:rPr>
          <w:b w:val="0"/>
          <w:bCs w:val="0"/>
          <w:sz w:val="28"/>
          <w:szCs w:val="28"/>
        </w:rPr>
      </w:pPr>
      <w:r w:rsidRPr="00DB6155">
        <w:rPr>
          <w:b w:val="0"/>
          <w:bCs w:val="0"/>
          <w:sz w:val="28"/>
          <w:szCs w:val="28"/>
        </w:rPr>
        <w:t>Вода</w:t>
      </w:r>
    </w:p>
    <w:p w14:paraId="74BE597F" w14:textId="77777777" w:rsidR="00DF21C9" w:rsidRPr="001F712F" w:rsidRDefault="00DF21C9" w:rsidP="00DF21C9">
      <w:pPr>
        <w:numPr>
          <w:ilvl w:val="0"/>
          <w:numId w:val="4"/>
        </w:numPr>
        <w:shd w:val="clear" w:color="auto" w:fill="FFFFFF"/>
        <w:spacing w:after="0" w:line="240" w:lineRule="auto"/>
        <w:ind w:left="0" w:firstLine="709"/>
        <w:rPr>
          <w:rFonts w:ascii="Times New Roman" w:hAnsi="Times New Roman"/>
          <w:color w:val="383838"/>
          <w:sz w:val="28"/>
          <w:szCs w:val="28"/>
        </w:rPr>
      </w:pPr>
      <w:r w:rsidRPr="00DB6155">
        <w:rPr>
          <w:rFonts w:ascii="Times New Roman" w:hAnsi="Times New Roman"/>
          <w:color w:val="383838"/>
          <w:sz w:val="28"/>
          <w:szCs w:val="28"/>
        </w:rPr>
        <w:t xml:space="preserve">Первый тип — приливная станция. Принцип действия основан на следующем: напор воды заставляет лопасти вращаться и приводить в действие генератор. </w:t>
      </w:r>
      <w:r w:rsidRPr="001F712F">
        <w:rPr>
          <w:rFonts w:ascii="Times New Roman" w:hAnsi="Times New Roman"/>
          <w:color w:val="383838"/>
          <w:sz w:val="28"/>
          <w:szCs w:val="28"/>
        </w:rPr>
        <w:t>Несмотря на высокие капитальные затраты на строительство комплексов, низкие затраты на обеспечение работы делают технологию выгодной и привлекательной.</w:t>
      </w:r>
    </w:p>
    <w:p w14:paraId="457C40B7" w14:textId="77777777" w:rsidR="00DF21C9" w:rsidRDefault="00DF21C9" w:rsidP="00DF21C9">
      <w:pPr>
        <w:shd w:val="clear" w:color="auto" w:fill="FFFFFF"/>
        <w:spacing w:before="100" w:beforeAutospacing="1" w:after="100" w:afterAutospacing="1" w:line="240" w:lineRule="auto"/>
        <w:ind w:hanging="284"/>
        <w:jc w:val="center"/>
        <w:rPr>
          <w:rFonts w:ascii="Arial" w:hAnsi="Arial" w:cs="Arial"/>
          <w:color w:val="383838"/>
          <w:sz w:val="27"/>
          <w:szCs w:val="27"/>
        </w:rPr>
      </w:pPr>
      <w:r>
        <w:rPr>
          <w:rFonts w:ascii="Arial" w:hAnsi="Arial" w:cs="Arial"/>
          <w:noProof/>
          <w:color w:val="383838"/>
          <w:sz w:val="27"/>
          <w:szCs w:val="27"/>
        </w:rPr>
        <w:drawing>
          <wp:inline distT="0" distB="0" distL="0" distR="0" wp14:anchorId="3F17E418" wp14:editId="2A7DF95A">
            <wp:extent cx="5848350" cy="1819275"/>
            <wp:effectExtent l="0" t="0" r="0" b="9525"/>
            <wp:docPr id="21" name="Рисунок 21" descr="Г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Э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9192" cy="1828869"/>
                    </a:xfrm>
                    <a:prstGeom prst="rect">
                      <a:avLst/>
                    </a:prstGeom>
                    <a:noFill/>
                    <a:ln>
                      <a:noFill/>
                    </a:ln>
                  </pic:spPr>
                </pic:pic>
              </a:graphicData>
            </a:graphic>
          </wp:inline>
        </w:drawing>
      </w:r>
    </w:p>
    <w:p w14:paraId="4ACB95C1" w14:textId="77777777" w:rsidR="00DF21C9" w:rsidRDefault="00DF21C9" w:rsidP="00DF21C9">
      <w:pPr>
        <w:pStyle w:val="wp-caption-text"/>
        <w:shd w:val="clear" w:color="auto" w:fill="FFFFFF"/>
        <w:spacing w:before="0" w:beforeAutospacing="0" w:after="300" w:afterAutospacing="0"/>
        <w:ind w:firstLine="709"/>
        <w:jc w:val="center"/>
        <w:rPr>
          <w:rFonts w:ascii="Arial" w:hAnsi="Arial" w:cs="Arial"/>
          <w:color w:val="383838"/>
          <w:sz w:val="27"/>
          <w:szCs w:val="27"/>
        </w:rPr>
      </w:pPr>
      <w:r>
        <w:rPr>
          <w:rFonts w:ascii="Arial" w:hAnsi="Arial" w:cs="Arial"/>
          <w:color w:val="383838"/>
          <w:sz w:val="27"/>
          <w:szCs w:val="27"/>
        </w:rPr>
        <w:t>Турбины гидроэлектростанции</w:t>
      </w:r>
    </w:p>
    <w:p w14:paraId="7F3CEED1" w14:textId="77777777" w:rsidR="00DF21C9" w:rsidRPr="004E0FDB" w:rsidRDefault="00DF21C9" w:rsidP="00DF21C9">
      <w:pPr>
        <w:numPr>
          <w:ilvl w:val="0"/>
          <w:numId w:val="4"/>
        </w:numPr>
        <w:shd w:val="clear" w:color="auto" w:fill="FFFFFF"/>
        <w:spacing w:after="0" w:line="240" w:lineRule="auto"/>
        <w:ind w:left="0" w:firstLine="709"/>
        <w:rPr>
          <w:rFonts w:ascii="Times New Roman" w:hAnsi="Times New Roman"/>
          <w:sz w:val="28"/>
          <w:szCs w:val="28"/>
        </w:rPr>
      </w:pPr>
      <w:r w:rsidRPr="004E0FDB">
        <w:rPr>
          <w:rFonts w:ascii="Times New Roman" w:hAnsi="Times New Roman"/>
          <w:sz w:val="28"/>
          <w:szCs w:val="28"/>
        </w:rPr>
        <w:lastRenderedPageBreak/>
        <w:t>Второй тип — волновая электростанция. Станции не только получают электроэнергию, но и гасят волны, спасая порты от разрушений. Однако ВЭС нарушают естественную экосистему водоемов, что может привести к вымиранию целых видов рыб.</w:t>
      </w:r>
    </w:p>
    <w:p w14:paraId="5FA2C2BB" w14:textId="77777777" w:rsidR="00DF21C9" w:rsidRPr="004E0FDB" w:rsidRDefault="00DF21C9" w:rsidP="00156F64">
      <w:pPr>
        <w:shd w:val="clear" w:color="auto" w:fill="FFFFFF"/>
        <w:spacing w:after="0" w:line="240" w:lineRule="auto"/>
        <w:rPr>
          <w:rFonts w:ascii="Times New Roman" w:hAnsi="Times New Roman"/>
          <w:sz w:val="28"/>
          <w:szCs w:val="28"/>
        </w:rPr>
      </w:pPr>
      <w:r w:rsidRPr="004E0FDB">
        <w:rPr>
          <w:rFonts w:ascii="Times New Roman" w:hAnsi="Times New Roman"/>
          <w:noProof/>
          <w:sz w:val="28"/>
          <w:szCs w:val="28"/>
        </w:rPr>
        <w:drawing>
          <wp:inline distT="0" distB="0" distL="0" distR="0" wp14:anchorId="2AAA8749" wp14:editId="2A321375">
            <wp:extent cx="5886450" cy="2985135"/>
            <wp:effectExtent l="0" t="0" r="0" b="5715"/>
            <wp:docPr id="20" name="Рисунок 20" descr="Волнов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новая электростанц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2985135"/>
                    </a:xfrm>
                    <a:prstGeom prst="rect">
                      <a:avLst/>
                    </a:prstGeom>
                    <a:noFill/>
                    <a:ln>
                      <a:noFill/>
                    </a:ln>
                  </pic:spPr>
                </pic:pic>
              </a:graphicData>
            </a:graphic>
          </wp:inline>
        </w:drawing>
      </w:r>
    </w:p>
    <w:p w14:paraId="0215750D" w14:textId="77777777" w:rsidR="00DF21C9" w:rsidRPr="004E0FDB" w:rsidRDefault="00DF21C9" w:rsidP="00DF21C9">
      <w:pPr>
        <w:pStyle w:val="wp-caption-text"/>
        <w:shd w:val="clear" w:color="auto" w:fill="FFFFFF"/>
        <w:spacing w:before="0" w:beforeAutospacing="0" w:after="0" w:afterAutospacing="0"/>
        <w:ind w:firstLine="709"/>
        <w:rPr>
          <w:sz w:val="28"/>
          <w:szCs w:val="28"/>
        </w:rPr>
      </w:pPr>
      <w:r w:rsidRPr="004E0FDB">
        <w:rPr>
          <w:sz w:val="28"/>
          <w:szCs w:val="28"/>
        </w:rPr>
        <w:t>Проект волновой электрической станции</w:t>
      </w:r>
    </w:p>
    <w:p w14:paraId="0C382388" w14:textId="77777777" w:rsidR="00DF21C9" w:rsidRPr="004E0FDB" w:rsidRDefault="00DF21C9" w:rsidP="00DF21C9">
      <w:pPr>
        <w:shd w:val="clear" w:color="auto" w:fill="FBE9E7"/>
        <w:spacing w:after="0" w:line="240" w:lineRule="auto"/>
        <w:ind w:firstLine="709"/>
        <w:rPr>
          <w:rFonts w:ascii="Times New Roman" w:hAnsi="Times New Roman"/>
          <w:sz w:val="28"/>
          <w:szCs w:val="28"/>
        </w:rPr>
      </w:pPr>
      <w:r w:rsidRPr="004E0FDB">
        <w:rPr>
          <w:rFonts w:ascii="Times New Roman" w:hAnsi="Times New Roman"/>
          <w:sz w:val="28"/>
          <w:szCs w:val="28"/>
        </w:rPr>
        <w:t>Основная проблема ГЭС – существенное негативное влияние на </w:t>
      </w:r>
      <w:hyperlink r:id="rId11" w:history="1">
        <w:r w:rsidRPr="004E0FDB">
          <w:rPr>
            <w:rStyle w:val="a3"/>
            <w:rFonts w:ascii="Times New Roman" w:hAnsi="Times New Roman"/>
            <w:sz w:val="28"/>
            <w:szCs w:val="28"/>
          </w:rPr>
          <w:t>экологию</w:t>
        </w:r>
      </w:hyperlink>
      <w:r w:rsidRPr="004E0FDB">
        <w:rPr>
          <w:rFonts w:ascii="Times New Roman" w:hAnsi="Times New Roman"/>
          <w:sz w:val="28"/>
          <w:szCs w:val="28"/>
        </w:rPr>
        <w:t>.</w:t>
      </w:r>
    </w:p>
    <w:p w14:paraId="60B7C789" w14:textId="77777777" w:rsidR="00DF21C9" w:rsidRPr="004E0FDB" w:rsidRDefault="00DF21C9" w:rsidP="00DF21C9">
      <w:pPr>
        <w:pStyle w:val="3"/>
        <w:shd w:val="clear" w:color="auto" w:fill="FFFFFF"/>
        <w:spacing w:before="0" w:beforeAutospacing="0" w:after="0" w:afterAutospacing="0"/>
        <w:ind w:firstLine="709"/>
        <w:jc w:val="center"/>
        <w:rPr>
          <w:b w:val="0"/>
          <w:bCs w:val="0"/>
          <w:sz w:val="28"/>
          <w:szCs w:val="28"/>
        </w:rPr>
      </w:pPr>
      <w:r w:rsidRPr="004E0FDB">
        <w:rPr>
          <w:b w:val="0"/>
          <w:bCs w:val="0"/>
          <w:sz w:val="28"/>
          <w:szCs w:val="28"/>
        </w:rPr>
        <w:t>Тепло земли</w:t>
      </w:r>
    </w:p>
    <w:p w14:paraId="056ECD46"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Еще одно направление альтернативной энергетики — производство электроэнергии из тепла земной коры. Этот способ безопасен: он использует практически неисчерпаемый ресурс. Вопреки заблуждениям геотермальные станции не влияют на остывание земного ядра.</w:t>
      </w:r>
    </w:p>
    <w:p w14:paraId="06C599F3"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 xml:space="preserve">В этой отрасли выделяют гидротермальную (водная) энергетику и </w:t>
      </w:r>
      <w:proofErr w:type="spellStart"/>
      <w:r w:rsidRPr="004E0FDB">
        <w:rPr>
          <w:sz w:val="28"/>
          <w:szCs w:val="28"/>
        </w:rPr>
        <w:t>петротермальную</w:t>
      </w:r>
      <w:proofErr w:type="spellEnd"/>
      <w:r w:rsidRPr="004E0FDB">
        <w:rPr>
          <w:sz w:val="28"/>
          <w:szCs w:val="28"/>
        </w:rPr>
        <w:t xml:space="preserve"> (горная).</w:t>
      </w:r>
    </w:p>
    <w:p w14:paraId="65AFB67F" w14:textId="77777777" w:rsidR="00DF21C9" w:rsidRPr="004E0FDB" w:rsidRDefault="00DF21C9" w:rsidP="00DF21C9">
      <w:pPr>
        <w:shd w:val="clear" w:color="auto" w:fill="FFFFFF"/>
        <w:spacing w:after="0" w:line="240" w:lineRule="auto"/>
        <w:ind w:firstLine="142"/>
        <w:rPr>
          <w:rFonts w:ascii="Times New Roman" w:hAnsi="Times New Roman"/>
          <w:sz w:val="28"/>
          <w:szCs w:val="28"/>
        </w:rPr>
      </w:pPr>
      <w:r w:rsidRPr="004E0FDB">
        <w:rPr>
          <w:rFonts w:ascii="Times New Roman" w:hAnsi="Times New Roman"/>
          <w:noProof/>
          <w:sz w:val="28"/>
          <w:szCs w:val="28"/>
        </w:rPr>
        <w:drawing>
          <wp:inline distT="0" distB="0" distL="0" distR="0" wp14:anchorId="17B4AE55" wp14:editId="0990AB9A">
            <wp:extent cx="5962492" cy="3173361"/>
            <wp:effectExtent l="0" t="0" r="635" b="8255"/>
            <wp:docPr id="19" name="Рисунок 19" descr="Геотермальн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термальная станц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5398" cy="3185552"/>
                    </a:xfrm>
                    <a:prstGeom prst="rect">
                      <a:avLst/>
                    </a:prstGeom>
                    <a:noFill/>
                    <a:ln>
                      <a:noFill/>
                    </a:ln>
                  </pic:spPr>
                </pic:pic>
              </a:graphicData>
            </a:graphic>
          </wp:inline>
        </w:drawing>
      </w:r>
    </w:p>
    <w:p w14:paraId="20F92152" w14:textId="77777777" w:rsidR="00DF21C9" w:rsidRPr="004E0FDB" w:rsidRDefault="00DF21C9" w:rsidP="00DF21C9">
      <w:pPr>
        <w:pStyle w:val="wp-caption-text"/>
        <w:shd w:val="clear" w:color="auto" w:fill="FFFFFF"/>
        <w:spacing w:before="0" w:beforeAutospacing="0" w:after="0" w:afterAutospacing="0"/>
        <w:ind w:firstLine="709"/>
        <w:rPr>
          <w:sz w:val="28"/>
          <w:szCs w:val="28"/>
        </w:rPr>
      </w:pPr>
      <w:r w:rsidRPr="004E0FDB">
        <w:rPr>
          <w:sz w:val="28"/>
          <w:szCs w:val="28"/>
        </w:rPr>
        <w:t xml:space="preserve">Геотермальная станция </w:t>
      </w:r>
      <w:proofErr w:type="spellStart"/>
      <w:r w:rsidRPr="004E0FDB">
        <w:rPr>
          <w:sz w:val="28"/>
          <w:szCs w:val="28"/>
        </w:rPr>
        <w:t>Hellisheidi</w:t>
      </w:r>
      <w:proofErr w:type="spellEnd"/>
      <w:r w:rsidRPr="004E0FDB">
        <w:rPr>
          <w:sz w:val="28"/>
          <w:szCs w:val="28"/>
        </w:rPr>
        <w:t xml:space="preserve"> в Исландии</w:t>
      </w:r>
    </w:p>
    <w:p w14:paraId="108011F2" w14:textId="77777777" w:rsidR="00DF21C9" w:rsidRPr="006D646D" w:rsidRDefault="00DF21C9" w:rsidP="00DF21C9">
      <w:pPr>
        <w:pStyle w:val="a4"/>
        <w:shd w:val="clear" w:color="auto" w:fill="FFFFFF"/>
        <w:spacing w:before="0" w:beforeAutospacing="0" w:after="0" w:afterAutospacing="0"/>
        <w:ind w:firstLine="709"/>
        <w:rPr>
          <w:b/>
          <w:bCs/>
          <w:sz w:val="28"/>
          <w:szCs w:val="28"/>
        </w:rPr>
      </w:pPr>
      <w:r w:rsidRPr="006D646D">
        <w:rPr>
          <w:rStyle w:val="a5"/>
          <w:sz w:val="28"/>
          <w:szCs w:val="28"/>
        </w:rPr>
        <w:lastRenderedPageBreak/>
        <w:t>Главное достоинство этого способа добычи — независимость от времени года, суток.</w:t>
      </w:r>
    </w:p>
    <w:p w14:paraId="1C3D2B83"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У геотермальной энергетики есть свои недостатки. Необходимо бурить глубокие скважины (для достижения геотермического градиента в 30°C нужно достигнуть глубины в километр). Этот способ также может косвенно влиять на экологию: использованная для добычи вода содержит соли тяжелых металлов.</w:t>
      </w:r>
    </w:p>
    <w:p w14:paraId="71BAF5B6" w14:textId="77777777" w:rsidR="00DF21C9" w:rsidRPr="006D646D" w:rsidRDefault="00DF21C9" w:rsidP="00DF21C9">
      <w:pPr>
        <w:pStyle w:val="3"/>
        <w:shd w:val="clear" w:color="auto" w:fill="FFFFFF"/>
        <w:spacing w:before="0" w:beforeAutospacing="0" w:after="0" w:afterAutospacing="0"/>
        <w:ind w:firstLine="709"/>
        <w:jc w:val="center"/>
        <w:rPr>
          <w:b w:val="0"/>
          <w:bCs w:val="0"/>
          <w:sz w:val="28"/>
          <w:szCs w:val="28"/>
        </w:rPr>
      </w:pPr>
      <w:r w:rsidRPr="006D646D">
        <w:rPr>
          <w:b w:val="0"/>
          <w:bCs w:val="0"/>
          <w:sz w:val="28"/>
          <w:szCs w:val="28"/>
        </w:rPr>
        <w:t>Биотопливо</w:t>
      </w:r>
    </w:p>
    <w:p w14:paraId="2C713F01" w14:textId="77777777" w:rsidR="00DF21C9" w:rsidRPr="004E0FDB" w:rsidRDefault="00DF21C9" w:rsidP="00DF21C9">
      <w:pPr>
        <w:shd w:val="clear" w:color="auto" w:fill="FFFFFF"/>
        <w:spacing w:after="0" w:line="240" w:lineRule="auto"/>
        <w:ind w:firstLine="284"/>
        <w:rPr>
          <w:rFonts w:ascii="Times New Roman" w:hAnsi="Times New Roman"/>
          <w:sz w:val="28"/>
          <w:szCs w:val="28"/>
        </w:rPr>
      </w:pPr>
      <w:r w:rsidRPr="004E0FDB">
        <w:rPr>
          <w:rFonts w:ascii="Times New Roman" w:hAnsi="Times New Roman"/>
          <w:noProof/>
          <w:sz w:val="28"/>
          <w:szCs w:val="28"/>
        </w:rPr>
        <w:drawing>
          <wp:inline distT="0" distB="0" distL="0" distR="0" wp14:anchorId="0E13F9AE" wp14:editId="2F5E4DAC">
            <wp:extent cx="5999942" cy="3181164"/>
            <wp:effectExtent l="0" t="0" r="1270" b="635"/>
            <wp:docPr id="18" name="Рисунок 18" descr="Биоди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иодизел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76" cy="3207215"/>
                    </a:xfrm>
                    <a:prstGeom prst="rect">
                      <a:avLst/>
                    </a:prstGeom>
                    <a:noFill/>
                    <a:ln>
                      <a:noFill/>
                    </a:ln>
                  </pic:spPr>
                </pic:pic>
              </a:graphicData>
            </a:graphic>
          </wp:inline>
        </w:drawing>
      </w:r>
    </w:p>
    <w:p w14:paraId="0F8AD4D2" w14:textId="77777777" w:rsidR="00DF21C9" w:rsidRPr="004E0FDB" w:rsidRDefault="00DF21C9" w:rsidP="00DF21C9">
      <w:pPr>
        <w:pStyle w:val="wp-caption-text"/>
        <w:shd w:val="clear" w:color="auto" w:fill="FFFFFF"/>
        <w:spacing w:before="0" w:beforeAutospacing="0" w:after="0" w:afterAutospacing="0"/>
        <w:ind w:firstLine="709"/>
        <w:jc w:val="center"/>
        <w:rPr>
          <w:sz w:val="28"/>
          <w:szCs w:val="28"/>
        </w:rPr>
      </w:pPr>
      <w:r>
        <w:rPr>
          <w:sz w:val="28"/>
          <w:szCs w:val="28"/>
        </w:rPr>
        <w:t>Т</w:t>
      </w:r>
      <w:r w:rsidRPr="004E0FDB">
        <w:rPr>
          <w:sz w:val="28"/>
          <w:szCs w:val="28"/>
        </w:rPr>
        <w:t>ак выглядит биодизель</w:t>
      </w:r>
    </w:p>
    <w:p w14:paraId="5C132C64"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Биотопливо — это топливо из животного или растительного сырья. </w:t>
      </w:r>
      <w:r w:rsidRPr="006D4D50">
        <w:rPr>
          <w:rStyle w:val="a5"/>
          <w:sz w:val="28"/>
          <w:szCs w:val="28"/>
        </w:rPr>
        <w:t>Главное отличие от ископаемого — большая экологичность</w:t>
      </w:r>
      <w:r w:rsidRPr="006D4D50">
        <w:rPr>
          <w:b/>
          <w:bCs/>
          <w:sz w:val="28"/>
          <w:szCs w:val="28"/>
        </w:rPr>
        <w:t>.</w:t>
      </w:r>
      <w:r w:rsidRPr="004E0FDB">
        <w:rPr>
          <w:sz w:val="28"/>
          <w:szCs w:val="28"/>
        </w:rPr>
        <w:t xml:space="preserve"> Делится по агрегатному состоянию на газообразное, жидкое и твердое. Для создания биотоплива используются дерево, солома, а также синтетические вещества. Например, биодизель.</w:t>
      </w:r>
    </w:p>
    <w:p w14:paraId="669AE9B1"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Для производства биотоплива берут три поколения растений:</w:t>
      </w:r>
    </w:p>
    <w:p w14:paraId="600424AF" w14:textId="77777777" w:rsidR="00DF21C9" w:rsidRPr="004E0FDB" w:rsidRDefault="00DF21C9" w:rsidP="00DF21C9">
      <w:pPr>
        <w:numPr>
          <w:ilvl w:val="0"/>
          <w:numId w:val="5"/>
        </w:numPr>
        <w:shd w:val="clear" w:color="auto" w:fill="FFFFFF"/>
        <w:spacing w:after="0" w:line="240" w:lineRule="auto"/>
        <w:ind w:left="0" w:firstLine="709"/>
        <w:rPr>
          <w:rFonts w:ascii="Times New Roman" w:hAnsi="Times New Roman"/>
          <w:sz w:val="28"/>
          <w:szCs w:val="28"/>
        </w:rPr>
      </w:pPr>
      <w:r w:rsidRPr="004E0FDB">
        <w:rPr>
          <w:rFonts w:ascii="Times New Roman" w:hAnsi="Times New Roman"/>
          <w:sz w:val="28"/>
          <w:szCs w:val="28"/>
        </w:rPr>
        <w:t>Первое поколение. Это сельскохозяйственные культуры, содержащие большое количество жиров и крахмала. Недостаток этого поколения в увеличении площади используемых земель и повышении цен на продукты, так как пищевые культуры применяются все шире;</w:t>
      </w:r>
    </w:p>
    <w:p w14:paraId="1A00314E" w14:textId="77777777" w:rsidR="00DF21C9" w:rsidRPr="004E0FDB" w:rsidRDefault="00DF21C9" w:rsidP="00DF21C9">
      <w:pPr>
        <w:numPr>
          <w:ilvl w:val="0"/>
          <w:numId w:val="5"/>
        </w:numPr>
        <w:shd w:val="clear" w:color="auto" w:fill="FFFFFF"/>
        <w:spacing w:after="0" w:line="240" w:lineRule="auto"/>
        <w:ind w:left="0" w:firstLine="709"/>
        <w:rPr>
          <w:rFonts w:ascii="Times New Roman" w:hAnsi="Times New Roman"/>
          <w:sz w:val="28"/>
          <w:szCs w:val="28"/>
        </w:rPr>
      </w:pPr>
      <w:r w:rsidRPr="004E0FDB">
        <w:rPr>
          <w:rFonts w:ascii="Times New Roman" w:hAnsi="Times New Roman"/>
          <w:sz w:val="28"/>
          <w:szCs w:val="28"/>
        </w:rPr>
        <w:t>Второе поколение. Это древесина, трава и остатки растений, непригодные для питания. Подобное сырье просто перерабатывать, но оно занимает большие пространства и плохо воспроизводится;</w:t>
      </w:r>
    </w:p>
    <w:p w14:paraId="14704E1D" w14:textId="77777777" w:rsidR="00DF21C9" w:rsidRPr="004E0FDB" w:rsidRDefault="00DF21C9" w:rsidP="00DF21C9">
      <w:pPr>
        <w:numPr>
          <w:ilvl w:val="0"/>
          <w:numId w:val="5"/>
        </w:numPr>
        <w:shd w:val="clear" w:color="auto" w:fill="FFFFFF"/>
        <w:spacing w:after="0" w:line="240" w:lineRule="auto"/>
        <w:ind w:left="0" w:firstLine="709"/>
        <w:rPr>
          <w:rFonts w:ascii="Times New Roman" w:hAnsi="Times New Roman"/>
          <w:sz w:val="28"/>
          <w:szCs w:val="28"/>
        </w:rPr>
      </w:pPr>
      <w:r w:rsidRPr="004E0FDB">
        <w:rPr>
          <w:rFonts w:ascii="Times New Roman" w:hAnsi="Times New Roman"/>
          <w:sz w:val="28"/>
          <w:szCs w:val="28"/>
        </w:rPr>
        <w:t>Третье поколение. К этому виду относятся водоросли. Они быстро воспроизводятся и содержат большую долю биомассы, при этом занимают небольшую площадь.</w:t>
      </w:r>
    </w:p>
    <w:p w14:paraId="1538C9CA" w14:textId="3A9BC65B" w:rsidR="00DF21C9" w:rsidRPr="004E0FDB" w:rsidRDefault="00DF21C9" w:rsidP="002C6B5E">
      <w:pPr>
        <w:pStyle w:val="a4"/>
        <w:shd w:val="clear" w:color="auto" w:fill="FFFFFF"/>
        <w:spacing w:before="0" w:beforeAutospacing="0" w:after="0" w:afterAutospacing="0"/>
        <w:ind w:firstLine="709"/>
        <w:rPr>
          <w:sz w:val="28"/>
          <w:szCs w:val="28"/>
        </w:rPr>
      </w:pPr>
      <w:r w:rsidRPr="004E0FDB">
        <w:rPr>
          <w:sz w:val="28"/>
          <w:szCs w:val="28"/>
        </w:rPr>
        <w:t>Сейчас чаще встречается первое поколение, хотя второе исследуется для внедрения.</w:t>
      </w:r>
    </w:p>
    <w:p w14:paraId="3EA215FC" w14:textId="77777777" w:rsidR="00DF21C9" w:rsidRPr="006D4D50" w:rsidRDefault="00DF21C9" w:rsidP="00DF21C9">
      <w:pPr>
        <w:pStyle w:val="3"/>
        <w:shd w:val="clear" w:color="auto" w:fill="FFFFFF"/>
        <w:spacing w:before="0" w:beforeAutospacing="0" w:after="0" w:afterAutospacing="0"/>
        <w:ind w:firstLine="709"/>
        <w:jc w:val="center"/>
        <w:rPr>
          <w:b w:val="0"/>
          <w:bCs w:val="0"/>
          <w:sz w:val="28"/>
          <w:szCs w:val="28"/>
        </w:rPr>
      </w:pPr>
      <w:r w:rsidRPr="006D4D50">
        <w:rPr>
          <w:b w:val="0"/>
          <w:bCs w:val="0"/>
          <w:sz w:val="28"/>
          <w:szCs w:val="28"/>
        </w:rPr>
        <w:t>Ядерная энергетика</w:t>
      </w:r>
    </w:p>
    <w:p w14:paraId="6B3248F3" w14:textId="77777777" w:rsidR="00DF21C9" w:rsidRPr="004E0FDB" w:rsidRDefault="00DF21C9" w:rsidP="00DF21C9">
      <w:pPr>
        <w:shd w:val="clear" w:color="auto" w:fill="FFFFFF"/>
        <w:spacing w:after="0" w:line="240" w:lineRule="auto"/>
        <w:ind w:firstLine="709"/>
        <w:rPr>
          <w:rFonts w:ascii="Times New Roman" w:hAnsi="Times New Roman"/>
          <w:sz w:val="28"/>
          <w:szCs w:val="28"/>
        </w:rPr>
      </w:pPr>
      <w:r w:rsidRPr="004E0FDB">
        <w:rPr>
          <w:rFonts w:ascii="Times New Roman" w:hAnsi="Times New Roman"/>
          <w:noProof/>
          <w:sz w:val="28"/>
          <w:szCs w:val="28"/>
        </w:rPr>
        <w:lastRenderedPageBreak/>
        <w:drawing>
          <wp:inline distT="0" distB="0" distL="0" distR="0" wp14:anchorId="4FD68192" wp14:editId="73359FD1">
            <wp:extent cx="5637540" cy="2894330"/>
            <wp:effectExtent l="0" t="0" r="1270" b="1270"/>
            <wp:docPr id="17" name="Рисунок 17" descr="Ядерн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дерная электростанц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509" cy="2898421"/>
                    </a:xfrm>
                    <a:prstGeom prst="rect">
                      <a:avLst/>
                    </a:prstGeom>
                    <a:noFill/>
                    <a:ln>
                      <a:noFill/>
                    </a:ln>
                  </pic:spPr>
                </pic:pic>
              </a:graphicData>
            </a:graphic>
          </wp:inline>
        </w:drawing>
      </w:r>
    </w:p>
    <w:p w14:paraId="03257B68" w14:textId="77777777" w:rsidR="00DF21C9" w:rsidRPr="004E0FDB" w:rsidRDefault="00DF21C9" w:rsidP="00DF21C9">
      <w:pPr>
        <w:pStyle w:val="wp-caption-text"/>
        <w:shd w:val="clear" w:color="auto" w:fill="FFFFFF"/>
        <w:spacing w:before="0" w:beforeAutospacing="0" w:after="0" w:afterAutospacing="0"/>
        <w:ind w:firstLine="709"/>
        <w:rPr>
          <w:sz w:val="28"/>
          <w:szCs w:val="28"/>
        </w:rPr>
      </w:pPr>
      <w:r w:rsidRPr="004E0FDB">
        <w:rPr>
          <w:sz w:val="28"/>
          <w:szCs w:val="28"/>
        </w:rPr>
        <w:t xml:space="preserve">Атомная электростанция </w:t>
      </w:r>
      <w:proofErr w:type="spellStart"/>
      <w:r w:rsidRPr="004E0FDB">
        <w:rPr>
          <w:sz w:val="28"/>
          <w:szCs w:val="28"/>
        </w:rPr>
        <w:t>Ясловское</w:t>
      </w:r>
      <w:proofErr w:type="spellEnd"/>
      <w:r w:rsidRPr="004E0FDB">
        <w:rPr>
          <w:sz w:val="28"/>
          <w:szCs w:val="28"/>
        </w:rPr>
        <w:t xml:space="preserve"> </w:t>
      </w:r>
      <w:proofErr w:type="spellStart"/>
      <w:r w:rsidRPr="004E0FDB">
        <w:rPr>
          <w:sz w:val="28"/>
          <w:szCs w:val="28"/>
        </w:rPr>
        <w:t>Богунице</w:t>
      </w:r>
      <w:proofErr w:type="spellEnd"/>
      <w:r w:rsidRPr="004E0FDB">
        <w:rPr>
          <w:sz w:val="28"/>
          <w:szCs w:val="28"/>
        </w:rPr>
        <w:t xml:space="preserve"> в Словении</w:t>
      </w:r>
    </w:p>
    <w:p w14:paraId="4FFBF243"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Для выработки электричества этим способом используют ядерную энергию (обычно вызывают цепную реакцию урана-235 или плутония-239). Работа атомных электростанций характеризуется экологичностью (при условии безаварийной работы) и дешевой выработкой энергии. Мощность при этом можно наращивать долго.</w:t>
      </w:r>
    </w:p>
    <w:p w14:paraId="0F89D800" w14:textId="77777777" w:rsidR="00DF21C9" w:rsidRPr="004E0FDB" w:rsidRDefault="00DF21C9" w:rsidP="00DF21C9">
      <w:pPr>
        <w:shd w:val="clear" w:color="auto" w:fill="FFF8E1"/>
        <w:spacing w:after="0" w:line="240" w:lineRule="auto"/>
        <w:ind w:firstLine="709"/>
        <w:rPr>
          <w:rFonts w:ascii="Times New Roman" w:hAnsi="Times New Roman"/>
          <w:sz w:val="28"/>
          <w:szCs w:val="28"/>
        </w:rPr>
      </w:pPr>
      <w:r w:rsidRPr="004E0FDB">
        <w:rPr>
          <w:rFonts w:ascii="Times New Roman" w:hAnsi="Times New Roman"/>
          <w:sz w:val="28"/>
          <w:szCs w:val="28"/>
        </w:rPr>
        <w:t>Многие страны с большой плотностью населения сворачивают работу АЭС в связи с долгосрочным заражением и отравлением территорий в случае аварий. Италия полностью отказалась от ядерной энергетики, а Бельгия, Германия и Испания начали длительную политику по постепенному отказу от АЭС.</w:t>
      </w:r>
    </w:p>
    <w:p w14:paraId="36303272"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Другими проблемами этого вида добычи являются стоимость утилизации отработанного материала и тепловое загрязнение, при котором выброс тепла сказывается на ускорении </w:t>
      </w:r>
      <w:hyperlink r:id="rId15" w:history="1">
        <w:r w:rsidRPr="00802313">
          <w:rPr>
            <w:rStyle w:val="a3"/>
            <w:sz w:val="28"/>
            <w:szCs w:val="28"/>
          </w:rPr>
          <w:t>глобального потепления</w:t>
        </w:r>
      </w:hyperlink>
      <w:r w:rsidRPr="004E0FDB">
        <w:rPr>
          <w:sz w:val="28"/>
          <w:szCs w:val="28"/>
        </w:rPr>
        <w:t>.</w:t>
      </w:r>
    </w:p>
    <w:p w14:paraId="720C0CF6" w14:textId="77777777" w:rsidR="00DF21C9" w:rsidRPr="00802313" w:rsidRDefault="00DF21C9" w:rsidP="00DF21C9">
      <w:pPr>
        <w:pStyle w:val="3"/>
        <w:shd w:val="clear" w:color="auto" w:fill="FFFFFF"/>
        <w:spacing w:before="0" w:beforeAutospacing="0" w:after="0" w:afterAutospacing="0"/>
        <w:ind w:firstLine="709"/>
        <w:jc w:val="center"/>
        <w:rPr>
          <w:b w:val="0"/>
          <w:bCs w:val="0"/>
          <w:sz w:val="28"/>
          <w:szCs w:val="28"/>
        </w:rPr>
      </w:pPr>
      <w:r w:rsidRPr="00802313">
        <w:rPr>
          <w:b w:val="0"/>
          <w:bCs w:val="0"/>
          <w:sz w:val="28"/>
          <w:szCs w:val="28"/>
        </w:rPr>
        <w:t>Ветер</w:t>
      </w:r>
    </w:p>
    <w:p w14:paraId="535A397E" w14:textId="77777777" w:rsidR="00DF21C9" w:rsidRDefault="00DF21C9" w:rsidP="00DF21C9">
      <w:pPr>
        <w:pStyle w:val="a4"/>
        <w:shd w:val="clear" w:color="auto" w:fill="FFFFFF"/>
        <w:spacing w:before="0" w:beforeAutospacing="0" w:after="0" w:afterAutospacing="0"/>
        <w:ind w:firstLine="709"/>
        <w:rPr>
          <w:sz w:val="28"/>
          <w:szCs w:val="28"/>
        </w:rPr>
      </w:pPr>
      <w:r w:rsidRPr="004E0FDB">
        <w:rPr>
          <w:sz w:val="28"/>
          <w:szCs w:val="28"/>
        </w:rPr>
        <w:t>Источник энергии — ветер — можно преобразовать двумя способами: генераторами с вертикальной осью вращения ротора (строение сооружения проще, но КПД обычно не превышает 10%) и горизонтальной (КПД выше, достигает 30-40%).</w:t>
      </w:r>
      <w:r w:rsidRPr="007812E7">
        <w:rPr>
          <w:sz w:val="28"/>
          <w:szCs w:val="28"/>
        </w:rPr>
        <w:t xml:space="preserve"> </w:t>
      </w:r>
      <w:r w:rsidRPr="004E0FDB">
        <w:rPr>
          <w:sz w:val="28"/>
          <w:szCs w:val="28"/>
        </w:rPr>
        <w:t>Ветрогенераторы во время работы шумят из-за воздействия ветра на лопасти установки, поэтому обычно их ставят в отдалении от жилых домо</w:t>
      </w:r>
      <w:r>
        <w:rPr>
          <w:sz w:val="28"/>
          <w:szCs w:val="28"/>
        </w:rPr>
        <w:t>в</w:t>
      </w:r>
      <w:r w:rsidRPr="004E0FDB">
        <w:rPr>
          <w:sz w:val="28"/>
          <w:szCs w:val="28"/>
        </w:rPr>
        <w:t>. Расстояние должно быть как минимум 300 метров. Под самими конструкциям</w:t>
      </w:r>
      <w:r>
        <w:rPr>
          <w:sz w:val="28"/>
          <w:szCs w:val="28"/>
        </w:rPr>
        <w:t>и п</w:t>
      </w:r>
      <w:r w:rsidRPr="004E0FDB">
        <w:rPr>
          <w:sz w:val="28"/>
          <w:szCs w:val="28"/>
        </w:rPr>
        <w:t>ри этом можно свободно продолжать пахотные работы.</w:t>
      </w:r>
    </w:p>
    <w:p w14:paraId="475C87FD" w14:textId="77777777" w:rsidR="00DF21C9" w:rsidRPr="004E0FDB" w:rsidRDefault="00DF21C9" w:rsidP="00DF21C9">
      <w:pPr>
        <w:shd w:val="clear" w:color="auto" w:fill="E8F5E9"/>
        <w:spacing w:after="0" w:line="240" w:lineRule="auto"/>
        <w:ind w:firstLine="709"/>
        <w:rPr>
          <w:rFonts w:ascii="Times New Roman" w:hAnsi="Times New Roman"/>
          <w:sz w:val="28"/>
          <w:szCs w:val="28"/>
        </w:rPr>
      </w:pPr>
      <w:r w:rsidRPr="004E0FDB">
        <w:rPr>
          <w:rFonts w:ascii="Times New Roman" w:hAnsi="Times New Roman"/>
          <w:sz w:val="28"/>
          <w:szCs w:val="28"/>
        </w:rPr>
        <w:t>Ветроэнергетика сейчас показывает наибольшие перспективы и потенциал для развития. Например, преимущество ветряных станций заключается в вариативности размещения: строительство осуществляется не только на береговой линии, но и в море.</w:t>
      </w:r>
    </w:p>
    <w:p w14:paraId="43D9E05B" w14:textId="77777777" w:rsidR="00DF21C9" w:rsidRPr="004E0FDB" w:rsidRDefault="00DF21C9" w:rsidP="00DF21C9">
      <w:pPr>
        <w:pStyle w:val="a4"/>
        <w:shd w:val="clear" w:color="auto" w:fill="FFFFFF"/>
        <w:spacing w:before="0" w:beforeAutospacing="0" w:after="0" w:afterAutospacing="0"/>
        <w:ind w:firstLine="709"/>
        <w:rPr>
          <w:sz w:val="28"/>
          <w:szCs w:val="28"/>
        </w:rPr>
      </w:pPr>
    </w:p>
    <w:p w14:paraId="1880EF08"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noProof/>
          <w:sz w:val="28"/>
          <w:szCs w:val="28"/>
        </w:rPr>
        <w:lastRenderedPageBreak/>
        <w:drawing>
          <wp:inline distT="0" distB="0" distL="0" distR="0" wp14:anchorId="6B4116B3" wp14:editId="3B10C1F2">
            <wp:extent cx="5123854" cy="3022600"/>
            <wp:effectExtent l="0" t="0" r="635" b="6350"/>
            <wp:docPr id="16" name="Рисунок 16" descr="Ветря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тря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6999" cy="3030354"/>
                    </a:xfrm>
                    <a:prstGeom prst="rect">
                      <a:avLst/>
                    </a:prstGeom>
                    <a:noFill/>
                    <a:ln>
                      <a:noFill/>
                    </a:ln>
                  </pic:spPr>
                </pic:pic>
              </a:graphicData>
            </a:graphic>
          </wp:inline>
        </w:drawing>
      </w:r>
    </w:p>
    <w:p w14:paraId="255ED5EE" w14:textId="77777777" w:rsidR="00DF21C9" w:rsidRPr="00BC05B8" w:rsidRDefault="00DF21C9" w:rsidP="00DF21C9">
      <w:pPr>
        <w:pStyle w:val="3"/>
        <w:shd w:val="clear" w:color="auto" w:fill="FFFFFF"/>
        <w:spacing w:before="0" w:beforeAutospacing="0" w:after="0" w:afterAutospacing="0"/>
        <w:ind w:firstLine="709"/>
        <w:jc w:val="center"/>
        <w:rPr>
          <w:b w:val="0"/>
          <w:bCs w:val="0"/>
          <w:sz w:val="28"/>
          <w:szCs w:val="28"/>
        </w:rPr>
      </w:pPr>
      <w:r w:rsidRPr="00BC05B8">
        <w:rPr>
          <w:b w:val="0"/>
          <w:bCs w:val="0"/>
          <w:sz w:val="28"/>
          <w:szCs w:val="28"/>
        </w:rPr>
        <w:t>Солнце</w:t>
      </w:r>
    </w:p>
    <w:p w14:paraId="4241E500"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Солнечную энергию получают одним из двух типов конструкций. Первый тип — гелиоконцентраторы. Суть их работы в концентрировании солнечных лучей системой стекол на воде, из-за чего та нагревается. Недостаток таких сооружений в сложности их конструкции.</w:t>
      </w:r>
    </w:p>
    <w:p w14:paraId="74FB0D29"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Второй тип — фотоэлементы. Их применяют чаще из-за более низкой цены, простого строения и обслуживания. Фотоэлементы лидируют на рынке, но коэффициент полезного действия не превышает 20%.</w:t>
      </w:r>
    </w:p>
    <w:p w14:paraId="5E34C7C4" w14:textId="77777777" w:rsidR="00DF21C9" w:rsidRPr="004E0FDB" w:rsidRDefault="00DF21C9" w:rsidP="00DF21C9">
      <w:pPr>
        <w:pStyle w:val="a4"/>
        <w:shd w:val="clear" w:color="auto" w:fill="FFFFFF"/>
        <w:spacing w:before="0" w:beforeAutospacing="0" w:after="0" w:afterAutospacing="0"/>
        <w:rPr>
          <w:sz w:val="28"/>
          <w:szCs w:val="28"/>
        </w:rPr>
      </w:pPr>
      <w:r w:rsidRPr="004E0FDB">
        <w:rPr>
          <w:noProof/>
          <w:sz w:val="28"/>
          <w:szCs w:val="28"/>
        </w:rPr>
        <w:drawing>
          <wp:inline distT="0" distB="0" distL="0" distR="0" wp14:anchorId="0CED3091" wp14:editId="026CE161">
            <wp:extent cx="6407785" cy="4488872"/>
            <wp:effectExtent l="0" t="0" r="0" b="6985"/>
            <wp:docPr id="14" name="Рисунок 14" descr="Динамика фотогальванических мощ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намика фотогальванических мощносте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3157" cy="4513651"/>
                    </a:xfrm>
                    <a:prstGeom prst="rect">
                      <a:avLst/>
                    </a:prstGeom>
                    <a:noFill/>
                    <a:ln>
                      <a:noFill/>
                    </a:ln>
                  </pic:spPr>
                </pic:pic>
              </a:graphicData>
            </a:graphic>
          </wp:inline>
        </w:drawing>
      </w:r>
    </w:p>
    <w:p w14:paraId="2901FFF5" w14:textId="44DA865A" w:rsidR="00DF21C9" w:rsidRPr="004E0FDB" w:rsidRDefault="00DF21C9" w:rsidP="00072D69">
      <w:pPr>
        <w:pStyle w:val="a4"/>
        <w:shd w:val="clear" w:color="auto" w:fill="FFFFFF"/>
        <w:spacing w:before="0" w:beforeAutospacing="0" w:after="0" w:afterAutospacing="0"/>
        <w:ind w:firstLine="709"/>
        <w:rPr>
          <w:sz w:val="28"/>
          <w:szCs w:val="28"/>
        </w:rPr>
      </w:pPr>
      <w:r w:rsidRPr="004E0FDB">
        <w:rPr>
          <w:sz w:val="28"/>
          <w:szCs w:val="28"/>
        </w:rPr>
        <w:lastRenderedPageBreak/>
        <w:t>Энергия Солнца наиболее эффективно может добываться в Саудовской Аравии и Египте, в остальных регионах вырабатываемого электричества недостаточно для полного перехода на солнечные станции.</w:t>
      </w:r>
    </w:p>
    <w:p w14:paraId="4CC5278E"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Количество вырабатываемой энергии зависит от места. Для выработки электричества из ветра важна скорость (мощность генератора равна кубу скорости, поэтому при уменьшении последнего параметра хотя бы в полтора раза, мощность уменьшается более чем в три раза). Так, ветроустановки лучше ставить на побережье, где постоянно дуют сильные ветра.</w:t>
      </w:r>
    </w:p>
    <w:p w14:paraId="428B4C5A"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Локальность в солнечной энергетике выражается в зависимости количества вырабатываемой энергии от географической широты.</w:t>
      </w:r>
    </w:p>
    <w:p w14:paraId="74FCE365"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И самая главная проблема АИЭ — нестабильность. Во многом нетрадиционные источники зависят от погоды, на которую человек не только не может повлиять, но и предсказать задолго наперед.</w:t>
      </w:r>
    </w:p>
    <w:p w14:paraId="24AC9D91" w14:textId="77777777" w:rsidR="00DF21C9" w:rsidRPr="003E1988" w:rsidRDefault="00DF21C9" w:rsidP="00DF21C9">
      <w:pPr>
        <w:pStyle w:val="2"/>
        <w:shd w:val="clear" w:color="auto" w:fill="FFFFFF"/>
        <w:spacing w:before="0" w:beforeAutospacing="0" w:after="0" w:afterAutospacing="0"/>
        <w:ind w:firstLine="709"/>
        <w:jc w:val="center"/>
        <w:rPr>
          <w:b w:val="0"/>
          <w:bCs w:val="0"/>
          <w:sz w:val="28"/>
          <w:szCs w:val="28"/>
        </w:rPr>
      </w:pPr>
      <w:r w:rsidRPr="003E1988">
        <w:rPr>
          <w:b w:val="0"/>
          <w:bCs w:val="0"/>
          <w:sz w:val="28"/>
          <w:szCs w:val="28"/>
        </w:rPr>
        <w:t>Альтернативная энергетика в современной России</w:t>
      </w:r>
    </w:p>
    <w:p w14:paraId="0D259188"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По сравнению с предыдущими годами альтернативная энергетика в России развивается быстрее, но не является преобладающей. Сегодня в стране наибольшая часть энергии добывается с помощью традиционных источников.</w:t>
      </w:r>
    </w:p>
    <w:p w14:paraId="754CB750" w14:textId="77777777" w:rsidR="00DF21C9" w:rsidRPr="003E1988" w:rsidRDefault="00DF21C9" w:rsidP="00DF21C9">
      <w:pPr>
        <w:pStyle w:val="3"/>
        <w:shd w:val="clear" w:color="auto" w:fill="FFFFFF"/>
        <w:spacing w:before="0" w:beforeAutospacing="0" w:after="0" w:afterAutospacing="0"/>
        <w:ind w:firstLine="709"/>
        <w:jc w:val="center"/>
        <w:rPr>
          <w:b w:val="0"/>
          <w:bCs w:val="0"/>
          <w:sz w:val="28"/>
          <w:szCs w:val="28"/>
        </w:rPr>
      </w:pPr>
      <w:r w:rsidRPr="003E1988">
        <w:rPr>
          <w:b w:val="0"/>
          <w:bCs w:val="0"/>
          <w:sz w:val="28"/>
          <w:szCs w:val="28"/>
        </w:rPr>
        <w:t>Солнечные электростанции</w:t>
      </w:r>
    </w:p>
    <w:p w14:paraId="1B217F03" w14:textId="77777777" w:rsidR="00DF21C9" w:rsidRPr="004E0FDB" w:rsidRDefault="00DF21C9" w:rsidP="00DF21C9">
      <w:pPr>
        <w:shd w:val="clear" w:color="auto" w:fill="FFFFFF"/>
        <w:spacing w:after="0" w:line="240" w:lineRule="auto"/>
        <w:rPr>
          <w:rFonts w:ascii="Times New Roman" w:hAnsi="Times New Roman"/>
          <w:sz w:val="28"/>
          <w:szCs w:val="28"/>
        </w:rPr>
      </w:pPr>
      <w:r w:rsidRPr="004E0FDB">
        <w:rPr>
          <w:rFonts w:ascii="Times New Roman" w:hAnsi="Times New Roman"/>
          <w:noProof/>
          <w:sz w:val="28"/>
          <w:szCs w:val="28"/>
        </w:rPr>
        <w:drawing>
          <wp:inline distT="0" distB="0" distL="0" distR="0" wp14:anchorId="260EEA48" wp14:editId="253E8DCC">
            <wp:extent cx="6174090" cy="2675130"/>
            <wp:effectExtent l="0" t="0" r="0" b="0"/>
            <wp:docPr id="9" name="Рисунок 9" descr="Солнечная электростанция на Ур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лнечная электростанция на Урал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7613" cy="2702653"/>
                    </a:xfrm>
                    <a:prstGeom prst="rect">
                      <a:avLst/>
                    </a:prstGeom>
                    <a:noFill/>
                    <a:ln>
                      <a:noFill/>
                    </a:ln>
                  </pic:spPr>
                </pic:pic>
              </a:graphicData>
            </a:graphic>
          </wp:inline>
        </w:drawing>
      </w:r>
    </w:p>
    <w:p w14:paraId="6F124ECF" w14:textId="77777777" w:rsidR="00DF21C9" w:rsidRPr="004E0FDB" w:rsidRDefault="00DF21C9" w:rsidP="00DF21C9">
      <w:pPr>
        <w:pStyle w:val="wp-caption-text"/>
        <w:shd w:val="clear" w:color="auto" w:fill="FFFFFF"/>
        <w:spacing w:before="0" w:beforeAutospacing="0" w:after="0" w:afterAutospacing="0"/>
        <w:ind w:firstLine="709"/>
        <w:jc w:val="center"/>
        <w:rPr>
          <w:sz w:val="28"/>
          <w:szCs w:val="28"/>
        </w:rPr>
      </w:pPr>
      <w:r w:rsidRPr="004E0FDB">
        <w:rPr>
          <w:sz w:val="28"/>
          <w:szCs w:val="28"/>
        </w:rPr>
        <w:t>Солнечная электростанция на Урале</w:t>
      </w:r>
    </w:p>
    <w:p w14:paraId="2C66484C"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Потенциалом для добычи солнечной электроэнергии обладают южные районы страны, а также Западная, Восточная Сибирь и Дальний Восток. В России добывать энергию от Солнца перспективно, поэтому проекты с этим направлением получают государственную поддержку.</w:t>
      </w:r>
    </w:p>
    <w:p w14:paraId="6AF05111" w14:textId="77777777" w:rsidR="00DF21C9" w:rsidRPr="0054694A" w:rsidRDefault="00DF21C9" w:rsidP="00DF21C9">
      <w:pPr>
        <w:pStyle w:val="3"/>
        <w:shd w:val="clear" w:color="auto" w:fill="FFFFFF"/>
        <w:spacing w:before="0" w:beforeAutospacing="0" w:after="0" w:afterAutospacing="0"/>
        <w:ind w:firstLine="709"/>
        <w:jc w:val="center"/>
        <w:rPr>
          <w:b w:val="0"/>
          <w:bCs w:val="0"/>
          <w:sz w:val="28"/>
          <w:szCs w:val="28"/>
        </w:rPr>
      </w:pPr>
      <w:r w:rsidRPr="0054694A">
        <w:rPr>
          <w:b w:val="0"/>
          <w:bCs w:val="0"/>
          <w:sz w:val="28"/>
          <w:szCs w:val="28"/>
        </w:rPr>
        <w:t>ГЭС и приливные электростанции</w:t>
      </w:r>
    </w:p>
    <w:p w14:paraId="2062E1A1"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Россия активно использует водный потенциал для получения электроэнергии: по данным на 2017 год в стране имеется 15 электростанций с мощностью выше 1000 Мегаватт, и также сотни станций с меньшей мощностью. Энергия, выработанная на ГЭС, стоит в два раза меньше, чем выработанная на ТЭС.</w:t>
      </w:r>
    </w:p>
    <w:p w14:paraId="0C76990F"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lastRenderedPageBreak/>
        <w:t>Приливные станции требуют больших финансов, поэтому развитие этого направления в РФ не происходит. По прогнозам ученых ПЭС могли бы составить пятую часть добываемой электроэнергии в России.</w:t>
      </w:r>
    </w:p>
    <w:p w14:paraId="3CDA9770" w14:textId="77777777" w:rsidR="00DF21C9" w:rsidRPr="0054694A" w:rsidRDefault="00DF21C9" w:rsidP="00DF21C9">
      <w:pPr>
        <w:pStyle w:val="3"/>
        <w:shd w:val="clear" w:color="auto" w:fill="FFFFFF"/>
        <w:spacing w:before="0" w:beforeAutospacing="0" w:after="0" w:afterAutospacing="0"/>
        <w:ind w:firstLine="709"/>
        <w:jc w:val="center"/>
        <w:rPr>
          <w:b w:val="0"/>
          <w:bCs w:val="0"/>
          <w:sz w:val="28"/>
          <w:szCs w:val="28"/>
        </w:rPr>
      </w:pPr>
      <w:r w:rsidRPr="0054694A">
        <w:rPr>
          <w:b w:val="0"/>
          <w:bCs w:val="0"/>
          <w:sz w:val="28"/>
          <w:szCs w:val="28"/>
        </w:rPr>
        <w:t>Ветровые установки</w:t>
      </w:r>
    </w:p>
    <w:p w14:paraId="28F06600"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Устанавливать генераторы с горизонтальной осью вращения в России невозможно из-за низкой скорости ветра. Однако часто применяются сооружения с вертикальной осью вращения.</w:t>
      </w:r>
    </w:p>
    <w:p w14:paraId="2985DE53" w14:textId="77777777" w:rsidR="00DF21C9" w:rsidRPr="004E0FDB" w:rsidRDefault="00DF21C9" w:rsidP="00DF21C9">
      <w:pPr>
        <w:shd w:val="clear" w:color="auto" w:fill="FFFFFF"/>
        <w:spacing w:after="0" w:line="240" w:lineRule="auto"/>
        <w:ind w:firstLine="709"/>
        <w:rPr>
          <w:rFonts w:ascii="Times New Roman" w:hAnsi="Times New Roman"/>
          <w:sz w:val="28"/>
          <w:szCs w:val="28"/>
        </w:rPr>
      </w:pPr>
      <w:r w:rsidRPr="004E0FDB">
        <w:rPr>
          <w:rFonts w:ascii="Times New Roman" w:hAnsi="Times New Roman"/>
          <w:noProof/>
          <w:sz w:val="28"/>
          <w:szCs w:val="28"/>
        </w:rPr>
        <w:drawing>
          <wp:inline distT="0" distB="0" distL="0" distR="0" wp14:anchorId="6BD29A15" wp14:editId="096E02B5">
            <wp:extent cx="4761230" cy="3173730"/>
            <wp:effectExtent l="0" t="0" r="1270" b="7620"/>
            <wp:docPr id="7" name="Рисунок 7" descr="Ветряки в Ульянов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тряки в Ульяновск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230" cy="3173730"/>
                    </a:xfrm>
                    <a:prstGeom prst="rect">
                      <a:avLst/>
                    </a:prstGeom>
                    <a:noFill/>
                    <a:ln>
                      <a:noFill/>
                    </a:ln>
                  </pic:spPr>
                </pic:pic>
              </a:graphicData>
            </a:graphic>
          </wp:inline>
        </w:drawing>
      </w:r>
    </w:p>
    <w:p w14:paraId="0FAEE534" w14:textId="77777777" w:rsidR="00DF21C9" w:rsidRPr="004E0FDB" w:rsidRDefault="00DF21C9" w:rsidP="00DF21C9">
      <w:pPr>
        <w:pStyle w:val="wp-caption-text"/>
        <w:shd w:val="clear" w:color="auto" w:fill="FFFFFF"/>
        <w:spacing w:before="0" w:beforeAutospacing="0" w:after="0" w:afterAutospacing="0"/>
        <w:ind w:firstLine="709"/>
        <w:rPr>
          <w:sz w:val="28"/>
          <w:szCs w:val="28"/>
        </w:rPr>
      </w:pPr>
      <w:r w:rsidRPr="004E0FDB">
        <w:rPr>
          <w:sz w:val="28"/>
          <w:szCs w:val="28"/>
        </w:rPr>
        <w:t>Ветряная электростанция в Ульяновской области</w:t>
      </w:r>
    </w:p>
    <w:p w14:paraId="439BC791"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54694A">
        <w:rPr>
          <w:rStyle w:val="a5"/>
          <w:sz w:val="28"/>
          <w:szCs w:val="28"/>
        </w:rPr>
        <w:t>По данным на 2018 год в России суммарная мощность ветровых установок составила 134 Мегаватт.</w:t>
      </w:r>
      <w:r w:rsidRPr="004E0FDB">
        <w:rPr>
          <w:sz w:val="28"/>
          <w:szCs w:val="28"/>
        </w:rPr>
        <w:t> Крупнейшая электростанция в Ульяновской области (мощность — 35 Мегаватт).</w:t>
      </w:r>
    </w:p>
    <w:p w14:paraId="4A43F10C" w14:textId="77777777" w:rsidR="00DF21C9" w:rsidRPr="0054694A" w:rsidRDefault="00DF21C9" w:rsidP="00DF21C9">
      <w:pPr>
        <w:pStyle w:val="3"/>
        <w:shd w:val="clear" w:color="auto" w:fill="FFFFFF"/>
        <w:spacing w:before="0" w:beforeAutospacing="0" w:after="0" w:afterAutospacing="0"/>
        <w:ind w:firstLine="709"/>
        <w:jc w:val="center"/>
        <w:rPr>
          <w:b w:val="0"/>
          <w:bCs w:val="0"/>
          <w:sz w:val="28"/>
          <w:szCs w:val="28"/>
        </w:rPr>
      </w:pPr>
      <w:r w:rsidRPr="0054694A">
        <w:rPr>
          <w:b w:val="0"/>
          <w:bCs w:val="0"/>
          <w:sz w:val="28"/>
          <w:szCs w:val="28"/>
        </w:rPr>
        <w:t>Геотермальные станции</w:t>
      </w:r>
    </w:p>
    <w:p w14:paraId="2B833E5D" w14:textId="77777777" w:rsidR="00DF21C9" w:rsidRPr="002226D3" w:rsidRDefault="00DF21C9" w:rsidP="00DF21C9">
      <w:pPr>
        <w:pStyle w:val="a4"/>
        <w:shd w:val="clear" w:color="auto" w:fill="FFFFFF"/>
        <w:spacing w:before="0" w:beforeAutospacing="0" w:after="0" w:afterAutospacing="0"/>
        <w:ind w:firstLine="709"/>
        <w:rPr>
          <w:b/>
          <w:bCs/>
          <w:sz w:val="28"/>
          <w:szCs w:val="28"/>
        </w:rPr>
      </w:pPr>
      <w:r w:rsidRPr="004E0FDB">
        <w:rPr>
          <w:sz w:val="28"/>
          <w:szCs w:val="28"/>
        </w:rPr>
        <w:t>В России действуют 5 геотермальных электростанций, три из которых расположены на Камчатке. </w:t>
      </w:r>
      <w:r w:rsidRPr="002226D3">
        <w:rPr>
          <w:rStyle w:val="a5"/>
          <w:sz w:val="28"/>
          <w:szCs w:val="28"/>
        </w:rPr>
        <w:t xml:space="preserve">По данным на 2016 год на этом полуострове </w:t>
      </w:r>
      <w:proofErr w:type="spellStart"/>
      <w:r w:rsidRPr="002226D3">
        <w:rPr>
          <w:rStyle w:val="a5"/>
          <w:sz w:val="28"/>
          <w:szCs w:val="28"/>
        </w:rPr>
        <w:t>ГеоЭС</w:t>
      </w:r>
      <w:proofErr w:type="spellEnd"/>
      <w:r w:rsidRPr="002226D3">
        <w:rPr>
          <w:rStyle w:val="a5"/>
          <w:sz w:val="28"/>
          <w:szCs w:val="28"/>
        </w:rPr>
        <w:t xml:space="preserve"> вырабатывает 40% потребляемой электроэнергии</w:t>
      </w:r>
      <w:r w:rsidRPr="002226D3">
        <w:rPr>
          <w:b/>
          <w:bCs/>
          <w:sz w:val="28"/>
          <w:szCs w:val="28"/>
        </w:rPr>
        <w:t>.</w:t>
      </w:r>
    </w:p>
    <w:p w14:paraId="64FC49ED" w14:textId="77777777" w:rsidR="00DF21C9" w:rsidRPr="002226D3" w:rsidRDefault="00DF21C9" w:rsidP="00DF21C9">
      <w:pPr>
        <w:pStyle w:val="3"/>
        <w:shd w:val="clear" w:color="auto" w:fill="FFFFFF"/>
        <w:spacing w:before="0" w:beforeAutospacing="0" w:after="0" w:afterAutospacing="0"/>
        <w:ind w:firstLine="709"/>
        <w:jc w:val="center"/>
        <w:rPr>
          <w:b w:val="0"/>
          <w:bCs w:val="0"/>
          <w:sz w:val="28"/>
          <w:szCs w:val="28"/>
        </w:rPr>
      </w:pPr>
      <w:r w:rsidRPr="002226D3">
        <w:rPr>
          <w:b w:val="0"/>
          <w:bCs w:val="0"/>
          <w:sz w:val="28"/>
          <w:szCs w:val="28"/>
        </w:rPr>
        <w:t>Применение биотоплива</w:t>
      </w:r>
    </w:p>
    <w:p w14:paraId="3DAD08A0"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В России также организовано производство топливо. При этом стране выгоднее разрабатывать твердое биотопливо, чем жидкое. Сейчас производство осуществляется на заводе во Владивостоке.</w:t>
      </w:r>
    </w:p>
    <w:p w14:paraId="3230C1CF" w14:textId="77777777" w:rsidR="00DF21C9" w:rsidRPr="002226D3" w:rsidRDefault="00DF21C9" w:rsidP="00DF21C9">
      <w:pPr>
        <w:pStyle w:val="3"/>
        <w:shd w:val="clear" w:color="auto" w:fill="FFFFFF"/>
        <w:spacing w:before="0" w:beforeAutospacing="0" w:after="0" w:afterAutospacing="0"/>
        <w:ind w:firstLine="709"/>
        <w:jc w:val="center"/>
        <w:rPr>
          <w:b w:val="0"/>
          <w:bCs w:val="0"/>
          <w:sz w:val="28"/>
          <w:szCs w:val="28"/>
        </w:rPr>
      </w:pPr>
      <w:r w:rsidRPr="002226D3">
        <w:rPr>
          <w:b w:val="0"/>
          <w:bCs w:val="0"/>
          <w:sz w:val="28"/>
          <w:szCs w:val="28"/>
        </w:rPr>
        <w:t>АЭС</w:t>
      </w:r>
    </w:p>
    <w:p w14:paraId="1387FA51" w14:textId="77777777" w:rsidR="00DF21C9" w:rsidRPr="004E0FDB" w:rsidRDefault="00DF21C9" w:rsidP="00DF21C9">
      <w:pPr>
        <w:pStyle w:val="a4"/>
        <w:shd w:val="clear" w:color="auto" w:fill="FFFFFF"/>
        <w:spacing w:before="0" w:beforeAutospacing="0" w:after="0" w:afterAutospacing="0"/>
        <w:ind w:firstLine="709"/>
        <w:rPr>
          <w:sz w:val="28"/>
          <w:szCs w:val="28"/>
        </w:rPr>
      </w:pPr>
      <w:r w:rsidRPr="004E0FDB">
        <w:rPr>
          <w:sz w:val="28"/>
          <w:szCs w:val="28"/>
        </w:rPr>
        <w:t>Россия ведет добычу электроэнергии с помощью ядерной энергии и продолжает развиваться в этом направлении. Строятся новые станции, применяются новые способы добычи. По данным 2019 года в России действует 10 атомных электростанций. РФ занимает второе место в мире по мощности генерации электроэнергии с помощью АЭС, первенство в этой отрасли получила Китайская Народная Республика.</w:t>
      </w:r>
    </w:p>
    <w:p w14:paraId="629AC047" w14:textId="77777777" w:rsidR="00DF21C9" w:rsidRPr="004E0FDB" w:rsidRDefault="00DF21C9" w:rsidP="00DF21C9">
      <w:pPr>
        <w:shd w:val="clear" w:color="auto" w:fill="FFFFFF"/>
        <w:spacing w:after="0" w:line="240" w:lineRule="auto"/>
        <w:ind w:firstLine="709"/>
        <w:textAlignment w:val="baseline"/>
        <w:rPr>
          <w:rFonts w:ascii="Times New Roman" w:eastAsia="Times New Roman" w:hAnsi="Times New Roman"/>
          <w:sz w:val="28"/>
          <w:szCs w:val="28"/>
          <w:lang w:eastAsia="ru-RU"/>
        </w:rPr>
      </w:pPr>
    </w:p>
    <w:p w14:paraId="65CF4F3D" w14:textId="77777777" w:rsidR="00DF21C9" w:rsidRPr="004E0FDB" w:rsidRDefault="00DF21C9" w:rsidP="00DF21C9">
      <w:pPr>
        <w:shd w:val="clear" w:color="auto" w:fill="FFFFFF"/>
        <w:spacing w:after="0" w:line="240" w:lineRule="auto"/>
        <w:textAlignment w:val="baseline"/>
        <w:rPr>
          <w:rFonts w:ascii="Times New Roman" w:eastAsia="Times New Roman" w:hAnsi="Times New Roman"/>
          <w:sz w:val="28"/>
          <w:szCs w:val="28"/>
          <w:lang w:eastAsia="ru-RU"/>
        </w:rPr>
      </w:pPr>
    </w:p>
    <w:p w14:paraId="5D1FC321" w14:textId="77777777" w:rsidR="00DF21C9" w:rsidRPr="004E0FDB" w:rsidRDefault="00DF21C9" w:rsidP="00DF21C9">
      <w:pPr>
        <w:shd w:val="clear" w:color="auto" w:fill="FFFFFF"/>
        <w:spacing w:after="0" w:line="240" w:lineRule="auto"/>
        <w:ind w:firstLine="709"/>
        <w:textAlignment w:val="baseline"/>
        <w:rPr>
          <w:rFonts w:ascii="Times New Roman" w:eastAsia="Times New Roman" w:hAnsi="Times New Roman"/>
          <w:sz w:val="28"/>
          <w:szCs w:val="28"/>
          <w:lang w:eastAsia="ru-RU"/>
        </w:rPr>
      </w:pPr>
    </w:p>
    <w:p w14:paraId="268DBF60" w14:textId="77777777" w:rsidR="00DF21C9" w:rsidRDefault="00DF21C9" w:rsidP="00DF21C9">
      <w:pPr>
        <w:shd w:val="clear" w:color="auto" w:fill="FFFFFF"/>
        <w:spacing w:after="0" w:line="240" w:lineRule="auto"/>
        <w:ind w:firstLine="142"/>
        <w:textAlignment w:val="baseline"/>
        <w:rPr>
          <w:rFonts w:ascii="Times New Roman" w:eastAsia="Times New Roman" w:hAnsi="Times New Roman"/>
          <w:color w:val="4B4B4B"/>
          <w:sz w:val="28"/>
          <w:szCs w:val="28"/>
          <w:lang w:eastAsia="ru-RU"/>
        </w:rPr>
      </w:pPr>
      <w:r>
        <w:rPr>
          <w:noProof/>
        </w:rPr>
        <w:lastRenderedPageBreak/>
        <w:drawing>
          <wp:inline distT="0" distB="0" distL="0" distR="0" wp14:anchorId="5C6A7C98" wp14:editId="6282D344">
            <wp:extent cx="5924550" cy="4143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843" r="253" b="4891"/>
                    <a:stretch/>
                  </pic:blipFill>
                  <pic:spPr bwMode="auto">
                    <a:xfrm>
                      <a:off x="0" y="0"/>
                      <a:ext cx="5925324" cy="4143916"/>
                    </a:xfrm>
                    <a:prstGeom prst="rect">
                      <a:avLst/>
                    </a:prstGeom>
                    <a:noFill/>
                    <a:ln>
                      <a:noFill/>
                    </a:ln>
                    <a:extLst>
                      <a:ext uri="{53640926-AAD7-44D8-BBD7-CCE9431645EC}">
                        <a14:shadowObscured xmlns:a14="http://schemas.microsoft.com/office/drawing/2010/main"/>
                      </a:ext>
                    </a:extLst>
                  </pic:spPr>
                </pic:pic>
              </a:graphicData>
            </a:graphic>
          </wp:inline>
        </w:drawing>
      </w:r>
    </w:p>
    <w:p w14:paraId="26F39F6B" w14:textId="77777777" w:rsidR="00DF21C9" w:rsidRDefault="00DF21C9" w:rsidP="00DF21C9">
      <w:pPr>
        <w:shd w:val="clear" w:color="auto" w:fill="FFFFFF"/>
        <w:spacing w:after="0" w:line="240" w:lineRule="auto"/>
        <w:ind w:firstLine="142"/>
        <w:textAlignment w:val="baseline"/>
        <w:rPr>
          <w:rFonts w:ascii="Times New Roman" w:eastAsia="Times New Roman" w:hAnsi="Times New Roman"/>
          <w:color w:val="4B4B4B"/>
          <w:sz w:val="28"/>
          <w:szCs w:val="28"/>
          <w:lang w:eastAsia="ru-RU"/>
        </w:rPr>
      </w:pPr>
      <w:r>
        <w:rPr>
          <w:noProof/>
        </w:rPr>
        <w:drawing>
          <wp:inline distT="0" distB="0" distL="0" distR="0" wp14:anchorId="74B72B78" wp14:editId="320B88D0">
            <wp:extent cx="5939821" cy="4456854"/>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6287" cy="4491719"/>
                    </a:xfrm>
                    <a:prstGeom prst="rect">
                      <a:avLst/>
                    </a:prstGeom>
                    <a:noFill/>
                    <a:ln>
                      <a:noFill/>
                    </a:ln>
                  </pic:spPr>
                </pic:pic>
              </a:graphicData>
            </a:graphic>
          </wp:inline>
        </w:drawing>
      </w:r>
    </w:p>
    <w:p w14:paraId="6B3781AB" w14:textId="77777777" w:rsidR="00DF21C9" w:rsidRDefault="00DF21C9" w:rsidP="00DF21C9">
      <w:pPr>
        <w:shd w:val="clear" w:color="auto" w:fill="FFFFFF"/>
        <w:spacing w:after="0" w:line="240" w:lineRule="auto"/>
        <w:ind w:firstLine="709"/>
        <w:textAlignment w:val="baseline"/>
        <w:rPr>
          <w:rFonts w:ascii="Times New Roman" w:eastAsia="Times New Roman" w:hAnsi="Times New Roman"/>
          <w:color w:val="4B4B4B"/>
          <w:sz w:val="28"/>
          <w:szCs w:val="28"/>
          <w:lang w:eastAsia="ru-RU"/>
        </w:rPr>
      </w:pPr>
    </w:p>
    <w:p w14:paraId="4B7666FF" w14:textId="77777777" w:rsidR="00DF21C9" w:rsidRDefault="00DF21C9" w:rsidP="00DF21C9">
      <w:pPr>
        <w:shd w:val="clear" w:color="auto" w:fill="FFFFFF"/>
        <w:spacing w:after="0" w:line="240" w:lineRule="auto"/>
        <w:ind w:firstLine="142"/>
        <w:textAlignment w:val="baseline"/>
        <w:rPr>
          <w:rFonts w:ascii="Times New Roman" w:eastAsia="Times New Roman" w:hAnsi="Times New Roman"/>
          <w:color w:val="4B4B4B"/>
          <w:sz w:val="28"/>
          <w:szCs w:val="28"/>
          <w:lang w:eastAsia="ru-RU"/>
        </w:rPr>
      </w:pPr>
      <w:r>
        <w:rPr>
          <w:noProof/>
        </w:rPr>
        <w:lastRenderedPageBreak/>
        <w:drawing>
          <wp:inline distT="0" distB="0" distL="0" distR="0" wp14:anchorId="7F8C74E4" wp14:editId="4A6D4D28">
            <wp:extent cx="6363015" cy="4457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2966" cy="4464672"/>
                    </a:xfrm>
                    <a:prstGeom prst="rect">
                      <a:avLst/>
                    </a:prstGeom>
                    <a:noFill/>
                    <a:ln>
                      <a:noFill/>
                    </a:ln>
                  </pic:spPr>
                </pic:pic>
              </a:graphicData>
            </a:graphic>
          </wp:inline>
        </w:drawing>
      </w:r>
    </w:p>
    <w:p w14:paraId="185A1171" w14:textId="77777777" w:rsidR="00DF21C9" w:rsidRDefault="00DF21C9" w:rsidP="00DF21C9">
      <w:pPr>
        <w:shd w:val="clear" w:color="auto" w:fill="FFFFFF"/>
        <w:spacing w:after="0" w:line="240" w:lineRule="auto"/>
        <w:textAlignment w:val="baseline"/>
        <w:rPr>
          <w:rFonts w:ascii="Times New Roman" w:eastAsia="Times New Roman" w:hAnsi="Times New Roman"/>
          <w:color w:val="4B4B4B"/>
          <w:sz w:val="28"/>
          <w:szCs w:val="28"/>
          <w:lang w:eastAsia="ru-RU"/>
        </w:rPr>
      </w:pPr>
      <w:r>
        <w:rPr>
          <w:noProof/>
        </w:rPr>
        <w:drawing>
          <wp:inline distT="0" distB="0" distL="0" distR="0" wp14:anchorId="5E35DAF6" wp14:editId="531DEAA1">
            <wp:extent cx="6370572" cy="4457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8894" cy="4463523"/>
                    </a:xfrm>
                    <a:prstGeom prst="rect">
                      <a:avLst/>
                    </a:prstGeom>
                    <a:noFill/>
                    <a:ln>
                      <a:noFill/>
                    </a:ln>
                  </pic:spPr>
                </pic:pic>
              </a:graphicData>
            </a:graphic>
          </wp:inline>
        </w:drawing>
      </w:r>
    </w:p>
    <w:p w14:paraId="525BD67E" w14:textId="77777777" w:rsidR="00DF21C9" w:rsidRDefault="00DF21C9" w:rsidP="00DF21C9">
      <w:pPr>
        <w:shd w:val="clear" w:color="auto" w:fill="FFFFFF"/>
        <w:spacing w:after="0" w:line="240" w:lineRule="auto"/>
        <w:ind w:firstLine="709"/>
        <w:textAlignment w:val="baseline"/>
        <w:rPr>
          <w:rFonts w:ascii="Times New Roman" w:eastAsia="Times New Roman" w:hAnsi="Times New Roman"/>
          <w:color w:val="4B4B4B"/>
          <w:sz w:val="28"/>
          <w:szCs w:val="28"/>
          <w:lang w:eastAsia="ru-RU"/>
        </w:rPr>
      </w:pPr>
    </w:p>
    <w:sectPr w:rsidR="00DF21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2648B"/>
    <w:multiLevelType w:val="multilevel"/>
    <w:tmpl w:val="C7FE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0776DD"/>
    <w:multiLevelType w:val="multilevel"/>
    <w:tmpl w:val="B838C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39C1F6D"/>
    <w:multiLevelType w:val="multilevel"/>
    <w:tmpl w:val="BCA2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F942D3"/>
    <w:multiLevelType w:val="multilevel"/>
    <w:tmpl w:val="C6D8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763"/>
    <w:rsid w:val="00072D69"/>
    <w:rsid w:val="00156F64"/>
    <w:rsid w:val="001B53BB"/>
    <w:rsid w:val="001D7B03"/>
    <w:rsid w:val="0023471D"/>
    <w:rsid w:val="002C6B5E"/>
    <w:rsid w:val="008F231C"/>
    <w:rsid w:val="00BB7658"/>
    <w:rsid w:val="00BF4F79"/>
    <w:rsid w:val="00DF21C9"/>
    <w:rsid w:val="00E73763"/>
    <w:rsid w:val="00FB6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ADAD3"/>
  <w15:chartTrackingRefBased/>
  <w15:docId w15:val="{8F883E21-CA6F-4842-9265-BC364F11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471D"/>
    <w:pPr>
      <w:spacing w:after="200" w:line="276" w:lineRule="auto"/>
    </w:pPr>
    <w:rPr>
      <w:rFonts w:ascii="Calibri" w:eastAsia="Calibri" w:hAnsi="Calibri" w:cs="Times New Roman"/>
    </w:rPr>
  </w:style>
  <w:style w:type="paragraph" w:styleId="2">
    <w:name w:val="heading 2"/>
    <w:basedOn w:val="a"/>
    <w:link w:val="20"/>
    <w:uiPriority w:val="9"/>
    <w:qFormat/>
    <w:rsid w:val="00DF21C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DF21C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3471D"/>
    <w:rPr>
      <w:color w:val="0000FF"/>
      <w:u w:val="single"/>
    </w:rPr>
  </w:style>
  <w:style w:type="paragraph" w:customStyle="1" w:styleId="1">
    <w:name w:val="Обычный1"/>
    <w:rsid w:val="0023471D"/>
    <w:pPr>
      <w:widowControl w:val="0"/>
      <w:suppressAutoHyphens/>
      <w:spacing w:line="247" w:lineRule="auto"/>
    </w:pPr>
    <w:rPr>
      <w:rFonts w:cs="Calibri"/>
      <w:sz w:val="24"/>
      <w:szCs w:val="24"/>
      <w:lang w:bidi="hi-IN"/>
    </w:rPr>
  </w:style>
  <w:style w:type="character" w:customStyle="1" w:styleId="4">
    <w:name w:val="Основной текст (4)_"/>
    <w:basedOn w:val="a0"/>
    <w:link w:val="40"/>
    <w:locked/>
    <w:rsid w:val="0023471D"/>
    <w:rPr>
      <w:rFonts w:ascii="Times New Roman" w:eastAsia="Times New Roman" w:hAnsi="Times New Roman" w:cs="Times New Roman"/>
      <w:spacing w:val="5"/>
      <w:sz w:val="23"/>
      <w:szCs w:val="23"/>
      <w:shd w:val="clear" w:color="auto" w:fill="FFFFFF"/>
    </w:rPr>
  </w:style>
  <w:style w:type="paragraph" w:customStyle="1" w:styleId="40">
    <w:name w:val="Основной текст (4)"/>
    <w:basedOn w:val="a"/>
    <w:link w:val="4"/>
    <w:rsid w:val="0023471D"/>
    <w:pPr>
      <w:widowControl w:val="0"/>
      <w:shd w:val="clear" w:color="auto" w:fill="FFFFFF"/>
      <w:spacing w:after="240" w:line="307" w:lineRule="exact"/>
    </w:pPr>
    <w:rPr>
      <w:rFonts w:ascii="Times New Roman" w:eastAsia="Times New Roman" w:hAnsi="Times New Roman"/>
      <w:spacing w:val="5"/>
      <w:sz w:val="23"/>
      <w:szCs w:val="23"/>
    </w:rPr>
  </w:style>
  <w:style w:type="character" w:customStyle="1" w:styleId="40pt">
    <w:name w:val="Основной текст (4) + Интервал 0 pt"/>
    <w:basedOn w:val="4"/>
    <w:rsid w:val="0023471D"/>
    <w:rPr>
      <w:rFonts w:ascii="Times New Roman" w:eastAsia="Times New Roman" w:hAnsi="Times New Roman" w:cs="Times New Roman"/>
      <w:color w:val="000000"/>
      <w:spacing w:val="4"/>
      <w:w w:val="100"/>
      <w:position w:val="0"/>
      <w:sz w:val="23"/>
      <w:szCs w:val="23"/>
      <w:shd w:val="clear" w:color="auto" w:fill="FFFFFF"/>
      <w:lang w:val="ru-RU"/>
    </w:rPr>
  </w:style>
  <w:style w:type="character" w:customStyle="1" w:styleId="20">
    <w:name w:val="Заголовок 2 Знак"/>
    <w:basedOn w:val="a0"/>
    <w:link w:val="2"/>
    <w:uiPriority w:val="9"/>
    <w:rsid w:val="00DF21C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F21C9"/>
    <w:rPr>
      <w:rFonts w:ascii="Times New Roman" w:eastAsia="Times New Roman" w:hAnsi="Times New Roman" w:cs="Times New Roman"/>
      <w:b/>
      <w:bCs/>
      <w:sz w:val="27"/>
      <w:szCs w:val="27"/>
      <w:lang w:eastAsia="ru-RU"/>
    </w:rPr>
  </w:style>
  <w:style w:type="paragraph" w:styleId="a4">
    <w:name w:val="Normal (Web)"/>
    <w:basedOn w:val="a"/>
    <w:uiPriority w:val="99"/>
    <w:semiHidden/>
    <w:unhideWhenUsed/>
    <w:rsid w:val="00DF21C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DF21C9"/>
    <w:rPr>
      <w:b/>
      <w:bCs/>
    </w:rPr>
  </w:style>
  <w:style w:type="paragraph" w:customStyle="1" w:styleId="wp-caption-text">
    <w:name w:val="wp-caption-text"/>
    <w:basedOn w:val="a"/>
    <w:rsid w:val="00DF21C9"/>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64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cleanbin.ru/problems/global-warmin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biblio-online.ru/viewer/F4479B7B-4648-4644-BDE2-1D2329CE1C2C" TargetMode="External"/><Relationship Id="rId11" Type="http://schemas.openxmlformats.org/officeDocument/2006/relationships/hyperlink" Target="https://cleanbin.ru/terms/ecology" TargetMode="External"/><Relationship Id="rId24" Type="http://schemas.openxmlformats.org/officeDocument/2006/relationships/fontTable" Target="fontTable.xml"/><Relationship Id="rId5" Type="http://schemas.openxmlformats.org/officeDocument/2006/relationships/hyperlink" Target="https://yandex.ru/turbo?text=https%3A%2F%2Fbezotxodov.ru%2Fjekologija%2Ftoksichnye-othody" TargetMode="External"/><Relationship Id="rId15" Type="http://schemas.openxmlformats.org/officeDocument/2006/relationships/hyperlink" Target="https://cleanbin.ru/problems/global-warming" TargetMode="External"/><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1550</Words>
  <Characters>8839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Lipynova Elena</dc:creator>
  <cp:keywords/>
  <dc:description/>
  <cp:lastModifiedBy>Lipynova Elena</cp:lastModifiedBy>
  <cp:revision>5</cp:revision>
  <dcterms:created xsi:type="dcterms:W3CDTF">2020-11-22T18:09:00Z</dcterms:created>
  <dcterms:modified xsi:type="dcterms:W3CDTF">2020-12-07T06:32:00Z</dcterms:modified>
</cp:coreProperties>
</file>