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020F9" w14:textId="77777777" w:rsidR="004B6DD4" w:rsidRDefault="004B6DD4" w:rsidP="004B6DD4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Пыльченкова Елена Ивановна</w:t>
      </w:r>
    </w:p>
    <w:p w14:paraId="523DC80C" w14:textId="77777777" w:rsidR="004B6DD4" w:rsidRDefault="004B6DD4" w:rsidP="004B6DD4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Эл.почта </w:t>
      </w:r>
      <w:r>
        <w:rPr>
          <w:sz w:val="28"/>
          <w:szCs w:val="28"/>
        </w:rPr>
        <w:t>elenaokzt@yandex.ru</w:t>
      </w:r>
    </w:p>
    <w:p w14:paraId="27305B2A" w14:textId="32B5CB28" w:rsidR="004B6DD4" w:rsidRDefault="004B6DD4" w:rsidP="004B6DD4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</w:t>
      </w:r>
      <w:r>
        <w:rPr>
          <w:rFonts w:ascii="Times New Roman" w:hAnsi="Times New Roman"/>
          <w:sz w:val="28"/>
          <w:szCs w:val="28"/>
        </w:rPr>
        <w:t xml:space="preserve"> 2.12.20 г.  Принципы и методы рационального природопользования</w:t>
      </w:r>
    </w:p>
    <w:p w14:paraId="052615D4" w14:textId="20BDBDE5" w:rsidR="004B6DD4" w:rsidRDefault="004B6DD4" w:rsidP="004B6DD4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Задание должно быть выполнено до 8.12.20 г.</w:t>
      </w:r>
    </w:p>
    <w:p w14:paraId="21202901" w14:textId="77777777" w:rsidR="004B6DD4" w:rsidRDefault="004B6DD4" w:rsidP="004B6DD4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выполнять исключительно в виде фотографий заданий, сделанных от руки.</w:t>
      </w:r>
    </w:p>
    <w:p w14:paraId="69D1CDAC" w14:textId="7AB0890A" w:rsidR="004B6DD4" w:rsidRDefault="004B6DD4" w:rsidP="004B6DD4">
      <w:pPr>
        <w:spacing w:line="240" w:lineRule="auto"/>
        <w:ind w:left="-567" w:firstLine="709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Письменно в тетради/конспекте ответить на следующие вопросы</w:t>
      </w:r>
    </w:p>
    <w:p w14:paraId="74B5B263" w14:textId="77777777" w:rsidR="006B742D" w:rsidRPr="00EB3350" w:rsidRDefault="006B742D" w:rsidP="006B742D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44D3">
        <w:rPr>
          <w:rFonts w:ascii="Times New Roman" w:hAnsi="Times New Roman"/>
          <w:sz w:val="28"/>
          <w:szCs w:val="28"/>
        </w:rPr>
        <w:t>Перечислить</w:t>
      </w:r>
      <w:r>
        <w:rPr>
          <w:rFonts w:ascii="Times New Roman" w:hAnsi="Times New Roman"/>
          <w:sz w:val="28"/>
          <w:szCs w:val="28"/>
        </w:rPr>
        <w:t xml:space="preserve"> принципы государственной политики, установленные </w:t>
      </w:r>
      <w:r w:rsidRPr="00AF6156">
        <w:rPr>
          <w:rFonts w:ascii="Times New Roman" w:hAnsi="Times New Roman"/>
          <w:sz w:val="28"/>
          <w:szCs w:val="28"/>
        </w:rPr>
        <w:t>Федеральным законом “Об охране окружающей среды” от 10 января</w:t>
      </w:r>
    </w:p>
    <w:p w14:paraId="79896D82" w14:textId="77777777" w:rsidR="006B742D" w:rsidRPr="003344D3" w:rsidRDefault="006B742D" w:rsidP="006B742D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156">
        <w:rPr>
          <w:rFonts w:ascii="Times New Roman" w:hAnsi="Times New Roman"/>
          <w:sz w:val="28"/>
          <w:szCs w:val="28"/>
        </w:rPr>
        <w:t xml:space="preserve"> 2002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156">
        <w:rPr>
          <w:rFonts w:ascii="Times New Roman" w:hAnsi="Times New Roman"/>
          <w:sz w:val="28"/>
          <w:szCs w:val="28"/>
        </w:rPr>
        <w:t>г №7 – ФЗ</w:t>
      </w:r>
      <w:r>
        <w:rPr>
          <w:rFonts w:ascii="Times New Roman" w:hAnsi="Times New Roman"/>
          <w:sz w:val="28"/>
          <w:szCs w:val="28"/>
        </w:rPr>
        <w:t>.</w:t>
      </w:r>
    </w:p>
    <w:p w14:paraId="61863540" w14:textId="15E74EB3" w:rsidR="006B742D" w:rsidRDefault="003F6694" w:rsidP="00EE0811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Методы рационального природопользования</w:t>
      </w:r>
      <w:r w:rsidR="006B742D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14:paraId="46B3125B" w14:textId="77777777" w:rsidR="00EE0811" w:rsidRPr="00EE0811" w:rsidRDefault="00EE0811" w:rsidP="00EE0811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98F5F3" w14:textId="0B4FF09C" w:rsidR="004B6DD4" w:rsidRDefault="004B6DD4" w:rsidP="004B6DD4">
      <w:pPr>
        <w:spacing w:after="0" w:line="240" w:lineRule="auto"/>
        <w:ind w:left="-567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«Юрайт» </w:t>
      </w:r>
    </w:p>
    <w:p w14:paraId="77203049" w14:textId="77777777" w:rsidR="004B6DD4" w:rsidRDefault="004B6DD4" w:rsidP="004B6DD4">
      <w:pPr>
        <w:pStyle w:val="a4"/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8E94586" w14:textId="77777777" w:rsidR="004B6DD4" w:rsidRDefault="004B6DD4" w:rsidP="004B6DD4">
      <w:pPr>
        <w:pStyle w:val="40"/>
        <w:spacing w:after="0" w:line="240" w:lineRule="auto"/>
        <w:ind w:left="-567" w:right="198" w:firstLine="709"/>
        <w:jc w:val="both"/>
        <w:rPr>
          <w:rStyle w:val="40pt"/>
          <w:sz w:val="28"/>
          <w:szCs w:val="28"/>
        </w:rPr>
      </w:pPr>
      <w:r>
        <w:rPr>
          <w:rStyle w:val="40pt"/>
          <w:sz w:val="28"/>
          <w:szCs w:val="28"/>
        </w:rPr>
        <w:t xml:space="preserve">1.Хван, Т. А. Экологические основы природопользования: учебник для СПО / Т. А. Хван. — 6-е изд., пер. и доп. — М.: Издательство Юрайт, 2018. — 253 с. — (Серия: Профессиональное образование). </w:t>
      </w:r>
      <w:hyperlink r:id="rId5" w:history="1">
        <w:r>
          <w:rPr>
            <w:rStyle w:val="a3"/>
            <w:spacing w:val="4"/>
            <w:sz w:val="28"/>
            <w:szCs w:val="28"/>
          </w:rPr>
          <w:t>https://biblio-online.ru/viewer/F4479B7B-4648-4644-BDE2-1D2329CE1C2C</w:t>
        </w:r>
      </w:hyperlink>
      <w:r>
        <w:rPr>
          <w:rStyle w:val="40pt"/>
          <w:sz w:val="28"/>
          <w:szCs w:val="28"/>
        </w:rPr>
        <w:t>)</w:t>
      </w:r>
    </w:p>
    <w:p w14:paraId="181CF9D4" w14:textId="77777777" w:rsidR="004B6DD4" w:rsidRDefault="004B6DD4" w:rsidP="004B6DD4">
      <w:pPr>
        <w:pStyle w:val="40"/>
        <w:spacing w:after="0" w:line="240" w:lineRule="auto"/>
        <w:ind w:left="-567" w:right="198" w:firstLine="709"/>
        <w:jc w:val="both"/>
        <w:rPr>
          <w:rStyle w:val="40pt"/>
          <w:sz w:val="28"/>
          <w:szCs w:val="28"/>
        </w:rPr>
      </w:pPr>
      <w:r>
        <w:rPr>
          <w:rStyle w:val="40pt"/>
          <w:sz w:val="28"/>
          <w:szCs w:val="28"/>
        </w:rPr>
        <w:t>2.Павлова, Е. И. Общая экология и экология транспорта: учебник и</w:t>
      </w:r>
    </w:p>
    <w:p w14:paraId="2AA8ECD2" w14:textId="77777777" w:rsidR="004B6DD4" w:rsidRDefault="004B6DD4" w:rsidP="004B6DD4">
      <w:pPr>
        <w:pStyle w:val="40"/>
        <w:spacing w:after="0" w:line="240" w:lineRule="auto"/>
        <w:ind w:left="-567" w:right="198" w:firstLine="709"/>
        <w:jc w:val="both"/>
        <w:rPr>
          <w:rStyle w:val="40pt"/>
          <w:color w:val="0303BD"/>
          <w:sz w:val="28"/>
          <w:szCs w:val="28"/>
        </w:rPr>
      </w:pPr>
      <w:r>
        <w:rPr>
          <w:rStyle w:val="40pt"/>
          <w:sz w:val="28"/>
          <w:szCs w:val="28"/>
        </w:rPr>
        <w:t xml:space="preserve">практикум для СПО / Е. И. Павлова, В. К. Новиков. — 5-е изд., перераб. и доп. — М.: Издательство Юрайт, 2017. — 479 с. — (Серия: Профессиональное образование). — ISBN 978-5-534-03537—Режим доступа: </w:t>
      </w:r>
      <w:r>
        <w:rPr>
          <w:rStyle w:val="40pt"/>
          <w:color w:val="0303BD"/>
          <w:sz w:val="28"/>
          <w:szCs w:val="28"/>
          <w:u w:val="single"/>
        </w:rPr>
        <w:t>www.biblio-online.ru/book/9B5CD719-FBF7-44A5-A639-70AF22EEAA3F.</w:t>
      </w:r>
    </w:p>
    <w:p w14:paraId="2D91ED9C" w14:textId="77777777" w:rsidR="004B6DD4" w:rsidRDefault="004B6DD4" w:rsidP="004B6DD4">
      <w:pPr>
        <w:spacing w:after="0" w:line="240" w:lineRule="auto"/>
        <w:ind w:left="-567" w:firstLine="709"/>
        <w:jc w:val="both"/>
      </w:pPr>
    </w:p>
    <w:p w14:paraId="1F60B077" w14:textId="6C9BC59A" w:rsidR="002A7DBF" w:rsidRDefault="004B6DD4" w:rsidP="00FF1B90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Краткие теоретические сведения</w:t>
      </w:r>
    </w:p>
    <w:p w14:paraId="304231AA" w14:textId="7EDFD92E" w:rsidR="00EE0811" w:rsidRPr="00FF1B90" w:rsidRDefault="00EE0811" w:rsidP="00EE0811">
      <w:pPr>
        <w:spacing w:after="0" w:line="240" w:lineRule="auto"/>
        <w:ind w:left="709"/>
        <w:rPr>
          <w:rFonts w:ascii="Times New Roman" w:hAnsi="Times New Roman"/>
          <w:b/>
          <w:bCs/>
          <w:sz w:val="28"/>
          <w:szCs w:val="28"/>
        </w:rPr>
      </w:pPr>
      <w:r w:rsidRPr="00FF1B90">
        <w:rPr>
          <w:rFonts w:ascii="Times New Roman" w:hAnsi="Times New Roman"/>
          <w:b/>
          <w:bCs/>
          <w:sz w:val="28"/>
          <w:szCs w:val="28"/>
        </w:rPr>
        <w:t>Правовые основы и принципы природопользования</w:t>
      </w:r>
    </w:p>
    <w:p w14:paraId="76782204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 xml:space="preserve">Воздействие хозяйственной деятельности на природу ведется по многим направлениям. </w:t>
      </w:r>
    </w:p>
    <w:p w14:paraId="79BDFCCB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Главные из них: разведка и изъятие природных ресурсов, их использование (переработка) и, в возможных случаях, возобновление (воспроизводство).</w:t>
      </w:r>
    </w:p>
    <w:p w14:paraId="0897F601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Федеральным законом “Об охране окружающей среды” от 10 января 2002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156">
        <w:rPr>
          <w:rFonts w:ascii="Times New Roman" w:hAnsi="Times New Roman"/>
          <w:sz w:val="28"/>
          <w:szCs w:val="28"/>
        </w:rPr>
        <w:t>г №7 – ФЗ установлены принципы государственной политики, по которым должна осуществляться хозяйственная деятельность, оказывающая воздействие на окружающую среду.</w:t>
      </w:r>
    </w:p>
    <w:p w14:paraId="48C53A63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Первый принцип – соблюдение права человека на благоприятную окружающую среду.</w:t>
      </w:r>
    </w:p>
    <w:p w14:paraId="515DC061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 xml:space="preserve">Граждане России имеют право: </w:t>
      </w:r>
    </w:p>
    <w:p w14:paraId="14AA2FF8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 xml:space="preserve">- направлять обращения в органы государственной власти РФ и ее субъектов, в органы самоуправления, иные организации и должностным лицам о получении </w:t>
      </w:r>
      <w:r w:rsidRPr="00AF6156">
        <w:rPr>
          <w:rFonts w:ascii="Times New Roman" w:hAnsi="Times New Roman"/>
          <w:sz w:val="28"/>
          <w:szCs w:val="28"/>
        </w:rPr>
        <w:lastRenderedPageBreak/>
        <w:t>своевременной, полной и достоверной информации о состоянии окружающей среды в местах своего проживания и получать такую информацию;</w:t>
      </w:r>
    </w:p>
    <w:p w14:paraId="5FFEF1B1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обращаться в указанные выше органы с жалобами, заявлениями и предложениями по поводу негативного воздействия на окружающую среду и получать своевременные и обоснованные ответы;</w:t>
      </w:r>
    </w:p>
    <w:p w14:paraId="528B00C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создавать общественные объединения, принимать участия в собраниях, митингах, демонстрациях, шествиях, пикетировании, сборе подписей под петициями, референдумах и в иных не противоречащих законодательству РФ акциях;</w:t>
      </w:r>
    </w:p>
    <w:p w14:paraId="39A96DDE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выдвигать предложения о проведении общественной экологической экспертизы и участвовать в ее проведении в установленном порядке;</w:t>
      </w:r>
    </w:p>
    <w:p w14:paraId="33E8B17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предъявлять в суд иски о возвращении вреда окружающей среде.</w:t>
      </w:r>
    </w:p>
    <w:p w14:paraId="00EE126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Граждане обязаны:</w:t>
      </w:r>
    </w:p>
    <w:p w14:paraId="4845CFC4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сохранять природу и окружающую среду;</w:t>
      </w:r>
    </w:p>
    <w:p w14:paraId="394068D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бережно относиться к природе и природным богатствам.</w:t>
      </w:r>
    </w:p>
    <w:p w14:paraId="770224B1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Второй принцип – научно обоснованное сочетание экологических, экономических и социальных интересов человека, общества и государства в целях обеспечения устойчивого развития и благоприятной окружающей среды.</w:t>
      </w:r>
    </w:p>
    <w:p w14:paraId="2846836D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Современная наука широко занимается методами экономического регулирования в области охраны окружающей среды и природопользования. Разрабатываются программы федерального уровня и целевые программы субъектов РФ в области экологического права в России. Проводится также оценка перспектив социально-экономического развития общества на основе экологических прогнозов.</w:t>
      </w:r>
    </w:p>
    <w:p w14:paraId="342CC07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Перспективными предупредительными мерами по оздоровлению окружающей среды признаны:</w:t>
      </w:r>
    </w:p>
    <w:p w14:paraId="33DF92B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рациональное и комплексное использование природных ресурсов;</w:t>
      </w:r>
    </w:p>
    <w:p w14:paraId="230BF38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развитие систем восстановления природных ресурсов;</w:t>
      </w:r>
    </w:p>
    <w:p w14:paraId="1C8B8B9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поиск и разработка новых источников сырья, топлива и энергии.</w:t>
      </w:r>
    </w:p>
    <w:p w14:paraId="3076129E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Третий принцип – охрана,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безопасности.</w:t>
      </w:r>
    </w:p>
    <w:p w14:paraId="3CB5022D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Охрана природных ресурсов – комплекс мероприятий по рациональному использованию и восстановлению живой (растительность и животный мир) и не живой (почва, вода, атмосфера, недра Земли, климат и др.) природы. В основе охраны природной среды лежит правовая защита.</w:t>
      </w:r>
    </w:p>
    <w:p w14:paraId="07215CD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Правовая защита – это установленная законами система направленных мер на охрану окружающей среды и рациональное использование, восстановление и умножение природных богатств.</w:t>
      </w:r>
    </w:p>
    <w:p w14:paraId="25F2FAB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Принципы правовой основы охраны природы.</w:t>
      </w:r>
    </w:p>
    <w:p w14:paraId="758A4108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природные ресурсы составляют государственную собственность и представляются только в пользование в частной собственности;</w:t>
      </w:r>
    </w:p>
    <w:p w14:paraId="53EDD354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охране подлежат все объекты природы, как вовлеченные в хозяйственный оборот, так и неэксплуатируемые;</w:t>
      </w:r>
    </w:p>
    <w:p w14:paraId="65D12E6E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рациональное использование природных ресурсов;</w:t>
      </w:r>
    </w:p>
    <w:p w14:paraId="24EF27E6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lastRenderedPageBreak/>
        <w:t>- контроль за рациональным использованием природных ресурсов и охраной природы;</w:t>
      </w:r>
    </w:p>
    <w:p w14:paraId="05DA78A7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 xml:space="preserve">- ответственность за несоблюдение законодательства об охране природы и др. </w:t>
      </w:r>
    </w:p>
    <w:p w14:paraId="295346D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Четвертый принцип – платность природопользования и возмещение вреда окружающей среде.</w:t>
      </w:r>
    </w:p>
    <w:p w14:paraId="7AD11AA3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В РФ правовая основа платности природопользования была заложена в 1991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156">
        <w:rPr>
          <w:rFonts w:ascii="Times New Roman" w:hAnsi="Times New Roman"/>
          <w:sz w:val="28"/>
          <w:szCs w:val="28"/>
        </w:rPr>
        <w:t>г. первым законом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F6156">
        <w:rPr>
          <w:rFonts w:ascii="Times New Roman" w:hAnsi="Times New Roman"/>
          <w:sz w:val="28"/>
          <w:szCs w:val="28"/>
        </w:rPr>
        <w:t>Об охране окружающей природной среды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>.</w:t>
      </w:r>
    </w:p>
    <w:p w14:paraId="42F7E76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Этим Законом было установлено, что за природные ресурсы (земля, недра, вода, лес и иная растительность, животный мир, рекреационные и другие природные ресурсы) взимается определенная плата.</w:t>
      </w:r>
    </w:p>
    <w:p w14:paraId="3B766FDB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В дальнейшем принципы платного природопользования нашли отражение в законах РФ:</w:t>
      </w:r>
    </w:p>
    <w:p w14:paraId="49ADF8ED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F6156">
        <w:rPr>
          <w:rFonts w:ascii="Times New Roman" w:hAnsi="Times New Roman"/>
          <w:sz w:val="28"/>
          <w:szCs w:val="28"/>
        </w:rPr>
        <w:t>О оплате за землю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(1991г) с изменениями (1995г);</w:t>
      </w:r>
    </w:p>
    <w:p w14:paraId="32338A2B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F6156">
        <w:rPr>
          <w:rFonts w:ascii="Times New Roman" w:hAnsi="Times New Roman"/>
          <w:sz w:val="28"/>
          <w:szCs w:val="28"/>
        </w:rPr>
        <w:t>О недрах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(1992г);</w:t>
      </w:r>
    </w:p>
    <w:p w14:paraId="7E4866F0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F6156">
        <w:rPr>
          <w:rFonts w:ascii="Times New Roman" w:hAnsi="Times New Roman"/>
          <w:sz w:val="28"/>
          <w:szCs w:val="28"/>
        </w:rPr>
        <w:t>О ставках отчислений на воспроизводство минерально-сырьевой базы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(1995г);</w:t>
      </w:r>
    </w:p>
    <w:p w14:paraId="3AA204CB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F6156">
        <w:rPr>
          <w:rFonts w:ascii="Times New Roman" w:hAnsi="Times New Roman"/>
          <w:sz w:val="28"/>
          <w:szCs w:val="28"/>
        </w:rPr>
        <w:t>О животном мире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(1995г);</w:t>
      </w:r>
    </w:p>
    <w:p w14:paraId="749EA01B" w14:textId="77777777" w:rsidR="00EE0811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F6156">
        <w:rPr>
          <w:rFonts w:ascii="Times New Roman" w:hAnsi="Times New Roman"/>
          <w:sz w:val="28"/>
          <w:szCs w:val="28"/>
        </w:rPr>
        <w:t>О континентальном шельфе” (1995г)</w:t>
      </w:r>
    </w:p>
    <w:p w14:paraId="04712D24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</w:t>
      </w:r>
      <w:r w:rsidRPr="00AF6156">
        <w:rPr>
          <w:rFonts w:ascii="Times New Roman" w:hAnsi="Times New Roman"/>
          <w:sz w:val="28"/>
          <w:szCs w:val="28"/>
        </w:rPr>
        <w:t>О плате за пользование водными объектами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(1998г);</w:t>
      </w:r>
    </w:p>
    <w:p w14:paraId="04DD5EFA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В лесном(1997г), водном (1995г), земельном (2001г) кодексах Российской Федерации.</w:t>
      </w:r>
    </w:p>
    <w:p w14:paraId="3B914655" w14:textId="77777777" w:rsidR="00EE0811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Федеральный закон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F6156">
        <w:rPr>
          <w:rFonts w:ascii="Times New Roman" w:hAnsi="Times New Roman"/>
          <w:sz w:val="28"/>
          <w:szCs w:val="28"/>
        </w:rPr>
        <w:t>Об охране окружающей среды</w:t>
      </w:r>
      <w:r>
        <w:rPr>
          <w:rFonts w:ascii="Times New Roman" w:hAnsi="Times New Roman"/>
          <w:sz w:val="28"/>
          <w:szCs w:val="28"/>
        </w:rPr>
        <w:t>»</w:t>
      </w:r>
      <w:r w:rsidRPr="00AF6156">
        <w:rPr>
          <w:rFonts w:ascii="Times New Roman" w:hAnsi="Times New Roman"/>
          <w:sz w:val="28"/>
          <w:szCs w:val="28"/>
        </w:rPr>
        <w:t xml:space="preserve"> от 10 января </w:t>
      </w:r>
    </w:p>
    <w:p w14:paraId="4F43F67B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156">
        <w:rPr>
          <w:rFonts w:ascii="Times New Roman" w:hAnsi="Times New Roman"/>
          <w:sz w:val="28"/>
          <w:szCs w:val="28"/>
        </w:rPr>
        <w:t>г №7-ФЗ еще раз законодательно подтвердил правовую основу платности природопользования, узаконил платы и за возмещение вреда окружающей среде.</w:t>
      </w:r>
    </w:p>
    <w:p w14:paraId="7D53B116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Пятый принцип – презумпция экологической опасности хозяйственной и иной деятельности; допустимость воздействия хозяйственной и иной деятельности, на природную среду исходя из требований в области охраны окружающей среды.</w:t>
      </w:r>
    </w:p>
    <w:p w14:paraId="0EBD821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Презумпция экологической опасности планируемой хозяйственной и иной деятельности – это упреждающее объявление данной деятельности виновной в создании потенциальной экологической опасности и с требованием доказать невиновность.</w:t>
      </w:r>
    </w:p>
    <w:p w14:paraId="17358CB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Федеральный закон запрещает реализацию проектов, которые могут привести к деградации естественных экологических систем и уничтожению генетического фонда растений, животных и других организмов, истощению природных ресурсов или иным негативным изменениям окружающей среды.</w:t>
      </w:r>
    </w:p>
    <w:p w14:paraId="7C6538AD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Шестой принцип – обязательность проведения государственной экологической экспертизы проектов и иной документации, обосновывающих хозяйственную и иную деятельность, которая может оказывать негативное воздействие на окружающую среду, создать угрозу жизни, здоровью и имуществу граждан.</w:t>
      </w:r>
    </w:p>
    <w:p w14:paraId="523C3504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Экологическая экспертиза основывается на принципах:</w:t>
      </w:r>
    </w:p>
    <w:p w14:paraId="6ACAB12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предложении о наличии потенциальной экологической опасности любой намечаемой хозяйственной и иной деятельности;</w:t>
      </w:r>
    </w:p>
    <w:p w14:paraId="7CFAB859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обязательности проведения государственной экологической экспертизы с учетом требований экологической безопасности еще до принятий решений о реализации объекта;</w:t>
      </w:r>
    </w:p>
    <w:p w14:paraId="397F1B5A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lastRenderedPageBreak/>
        <w:t>- комплексности оценки воздействия на окружающую среду хозяйственной и иной деятельности и их последствий;</w:t>
      </w:r>
    </w:p>
    <w:p w14:paraId="5C49309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достоверности и полноты информации в представленной на экологическую экспертизу документации;</w:t>
      </w:r>
    </w:p>
    <w:p w14:paraId="7EDB374C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независимость экспертов;</w:t>
      </w:r>
    </w:p>
    <w:p w14:paraId="3AE5624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научной обоснованности и законности заключений экологической экспертизы;</w:t>
      </w:r>
    </w:p>
    <w:p w14:paraId="0CF75D5D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гласности, участия общественных организаций и учета общественного мнения.</w:t>
      </w:r>
    </w:p>
    <w:p w14:paraId="08C57508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Седьмой принцип – приоритет сохранения естественных экологических систем природных ландшафтов и природных комплексов.</w:t>
      </w:r>
    </w:p>
    <w:p w14:paraId="1A2768E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Объекты охраны окружающей среды от загрязнения, истощения, деградации, порчи, уничтожения и иного воздействия хозяйственной и иной деятельности являются:</w:t>
      </w:r>
    </w:p>
    <w:p w14:paraId="74EF69AF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Земля, недра, и почвы;</w:t>
      </w:r>
    </w:p>
    <w:p w14:paraId="1FB658A2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поверхностные и подземные воды;</w:t>
      </w:r>
    </w:p>
    <w:p w14:paraId="317314A5" w14:textId="77777777" w:rsidR="00EE0811" w:rsidRPr="00AF6156" w:rsidRDefault="00EE0811" w:rsidP="001A146E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леса и иная растительность, животные и другие организмы и их генетических фонд;</w:t>
      </w:r>
    </w:p>
    <w:p w14:paraId="40A246C0" w14:textId="15560C4D" w:rsidR="00EE0811" w:rsidRPr="00C311B7" w:rsidRDefault="00EE0811" w:rsidP="00781239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AF6156">
        <w:rPr>
          <w:rFonts w:ascii="Times New Roman" w:hAnsi="Times New Roman"/>
          <w:sz w:val="28"/>
          <w:szCs w:val="28"/>
        </w:rPr>
        <w:t>- атмосферы и околоземное космическое пространство.</w:t>
      </w:r>
    </w:p>
    <w:p w14:paraId="2C81141C" w14:textId="77777777" w:rsidR="00EE0811" w:rsidRPr="00AF6156" w:rsidRDefault="00EE0811" w:rsidP="00EE0811">
      <w:pPr>
        <w:pStyle w:val="1"/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EED4046" w14:textId="77777777" w:rsidR="00EE0811" w:rsidRPr="00AF6156" w:rsidRDefault="00EE0811" w:rsidP="00EE0811">
      <w:pPr>
        <w:pStyle w:val="1"/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749AB6D" w14:textId="5B5E82E5" w:rsidR="00EE0811" w:rsidRDefault="00EE0811" w:rsidP="001E111A">
      <w:pPr>
        <w:pStyle w:val="1"/>
        <w:spacing w:line="240" w:lineRule="auto"/>
        <w:ind w:left="-567" w:right="-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34219409" wp14:editId="74F3E753">
            <wp:extent cx="5606415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5644845" cy="47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077D6" w14:textId="3DB7DBF9" w:rsidR="002A7DBF" w:rsidRDefault="002A7DBF" w:rsidP="004B6DD4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440E961" w14:textId="75D69EEE" w:rsidR="002A7DBF" w:rsidRDefault="002A7DBF" w:rsidP="004B6DD4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586039AC" wp14:editId="727E6810">
            <wp:extent cx="5940425" cy="43218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17A2" w14:textId="311E1DFE" w:rsidR="0097536E" w:rsidRDefault="009264CE" w:rsidP="004B6DD4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7F71EB2D" wp14:editId="35564AA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F7B8" w14:textId="36C245F6" w:rsidR="009264CE" w:rsidRDefault="009264CE" w:rsidP="00C96613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CACEC2" wp14:editId="23C77AE4">
            <wp:extent cx="5940425" cy="3714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373D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 xml:space="preserve">В управлении природопользованием используют различные методы воздействия на коллективы предприятий и организаций, отдельных работников и население страны. Среди них наиболее широко распространены </w:t>
      </w:r>
      <w:r w:rsidRPr="00077213">
        <w:rPr>
          <w:b/>
          <w:bCs/>
          <w:color w:val="000000"/>
          <w:sz w:val="28"/>
          <w:szCs w:val="28"/>
        </w:rPr>
        <w:t xml:space="preserve">административно-правовые, организационные, социально-психологические и экономические методы управления. </w:t>
      </w:r>
      <w:r w:rsidRPr="001812D1">
        <w:rPr>
          <w:color w:val="000000"/>
          <w:sz w:val="28"/>
          <w:szCs w:val="28"/>
        </w:rPr>
        <w:t>Все эти методы в управлении природопользованием должны применяться комплексно, в системе, при приоритете экономических методов управления.</w:t>
      </w:r>
    </w:p>
    <w:p w14:paraId="474EF1CE" w14:textId="7E0305F2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Административно-правовые методы управления заключаются в разработке и издании правовых и административных актов, регулирующих организацию и управление в сфере природопользования, права и обязанности руководящих, работников, должностных лиц и населения страны по экономному использованию и воспроизводству природных ресурсов и обеспечению равновесия в природной среде. Административные акты имеют обязательную силу и непосредственно воздействуют на коллективы предприятий, организаций, отдельных работников и население данного района.</w:t>
      </w:r>
    </w:p>
    <w:p w14:paraId="3A9F5316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Особое место в системе рационального природопользования занимают организационные методы, охватывающие процессы подготовки, принятия и реализации решений, направленных на предотвращение и ликвидацию нарушений, загрязнений окружающей среды, организацию малоотходных и безотходных технологий при использовании природных ресурсов. Организационные методы обеспечивают распределение функций в сфере управления, поддержание технологической дисциплины, контроля, обобщения опыта, рационализации управления на основе достижений науки и техники.</w:t>
      </w:r>
    </w:p>
    <w:p w14:paraId="0D435860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lastRenderedPageBreak/>
        <w:t>Социально-психологические методы управления представляют собой систему средств социального и психологического воздействия на коллективы предприятий и организаций, отдельных работников и население данного района с целью обеспечения благоприятных природных условий проживания человека, снижения заболеваемости населения, увеличения продолжительности жизни людей и способности их к труду, сохранения эстетической ценности природных ландшафтов, заповедных зон и т.п.</w:t>
      </w:r>
    </w:p>
    <w:p w14:paraId="6BA20522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Экономические методы управления природопользованием заключаются в широком использовании системы цен, тарифов, платежей, штрафов, премий, фондов экономического стимулирования, кредитов и т.п. Они призваны обеспечивать рациональное и комплексное использование минеральных и других ресурсов, охрану и воспроизводство окружающей природной среды. При использовании экономических методов отпадает необходимость принуждения коллективов и отдельных работников предприятий к снижению потерь полезных ископаемых при добыче и переработке, к восстановлению нарушенных земель, очистке сбрасываемых в водоемы вод и выбросов в атмосферу. Эти задачи решаются на основе использования системы экономического стимулирования рационального природопользования.</w:t>
      </w:r>
    </w:p>
    <w:p w14:paraId="23CE024A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Управление природопользованием – это деятельность государства по организации рационального использования и воспроизводства природных ресурсов, охране окружающей среды, а также обеспечение законности в эколого – экономических отношениях.</w:t>
      </w:r>
    </w:p>
    <w:p w14:paraId="313A8A5B" w14:textId="77777777" w:rsidR="000139AF" w:rsidRPr="001812D1" w:rsidRDefault="000139AF" w:rsidP="0025729F">
      <w:pPr>
        <w:pStyle w:val="a5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Центральный орган управления природопользованием – министерство охраны окружающей среды и природных ресурсов.</w:t>
      </w:r>
    </w:p>
    <w:p w14:paraId="2DDA84C0" w14:textId="2C458495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Методы:</w:t>
      </w:r>
    </w:p>
    <w:p w14:paraId="33237C5D" w14:textId="77777777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1. Законодательные – регламентирующие природоохранную деятельность и природопользования с помощью законодательных актов.</w:t>
      </w:r>
    </w:p>
    <w:p w14:paraId="7366C19E" w14:textId="77777777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2. Административные – методы государственного принуждения: лицензирование. нормирование, государственный аудит.</w:t>
      </w:r>
    </w:p>
    <w:p w14:paraId="481EAF54" w14:textId="77777777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3. Экономические – методы, создающие материальную заинтересованность субъектов хозяйствования в выполнении необходимых экологических мероприятий.</w:t>
      </w:r>
    </w:p>
    <w:p w14:paraId="5C38F6C4" w14:textId="77777777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4. Информационные методы основаны на проведении постоянного мониторинга за состоянием окружающей среды. Кадастровый учет природных ресурсов, обеспечивающий открытый доступ общества к информации экологического характера.</w:t>
      </w:r>
    </w:p>
    <w:p w14:paraId="105FA176" w14:textId="77777777" w:rsidR="000139AF" w:rsidRPr="001812D1" w:rsidRDefault="000139AF" w:rsidP="0025729F">
      <w:pPr>
        <w:pStyle w:val="a5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1812D1">
        <w:rPr>
          <w:color w:val="000000"/>
          <w:sz w:val="28"/>
          <w:szCs w:val="28"/>
        </w:rPr>
        <w:t>5. Социально-психологические — методы морального стимулирования, которые реализуются посредством мер как поощрительного характера, так и воздействия на нарушителей (благодарности или, напротив, выговоры, устные или в приказах администрации и т.п.).</w:t>
      </w:r>
    </w:p>
    <w:p w14:paraId="0A084D63" w14:textId="77777777" w:rsidR="000139AF" w:rsidRDefault="000139AF" w:rsidP="004B6DD4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sectPr w:rsidR="0001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776DD"/>
    <w:multiLevelType w:val="multilevel"/>
    <w:tmpl w:val="B838C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86"/>
    <w:rsid w:val="000139AF"/>
    <w:rsid w:val="00077213"/>
    <w:rsid w:val="00091F86"/>
    <w:rsid w:val="001812D1"/>
    <w:rsid w:val="001A146E"/>
    <w:rsid w:val="001E111A"/>
    <w:rsid w:val="0025729F"/>
    <w:rsid w:val="002A7DBF"/>
    <w:rsid w:val="00383DEA"/>
    <w:rsid w:val="003F6694"/>
    <w:rsid w:val="00407A71"/>
    <w:rsid w:val="00460FC7"/>
    <w:rsid w:val="004B6DD4"/>
    <w:rsid w:val="006B742D"/>
    <w:rsid w:val="007347AD"/>
    <w:rsid w:val="00781239"/>
    <w:rsid w:val="007F54DA"/>
    <w:rsid w:val="00833FE6"/>
    <w:rsid w:val="00913CE6"/>
    <w:rsid w:val="009264CE"/>
    <w:rsid w:val="0097536E"/>
    <w:rsid w:val="00A04902"/>
    <w:rsid w:val="00BD67CE"/>
    <w:rsid w:val="00C96613"/>
    <w:rsid w:val="00DA0737"/>
    <w:rsid w:val="00EE0811"/>
    <w:rsid w:val="00F41EAC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BAE5"/>
  <w15:chartTrackingRefBased/>
  <w15:docId w15:val="{77FB602B-20BE-41E0-8514-7DF46E4E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DD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6DD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6DD4"/>
    <w:pPr>
      <w:ind w:left="720"/>
      <w:contextualSpacing/>
    </w:pPr>
  </w:style>
  <w:style w:type="paragraph" w:customStyle="1" w:styleId="1">
    <w:name w:val="Обычный1"/>
    <w:rsid w:val="004B6DD4"/>
    <w:pPr>
      <w:widowControl w:val="0"/>
      <w:suppressAutoHyphens/>
      <w:spacing w:line="247" w:lineRule="auto"/>
    </w:pPr>
    <w:rPr>
      <w:rFonts w:cs="Calibri"/>
      <w:sz w:val="24"/>
      <w:szCs w:val="24"/>
      <w:lang w:bidi="hi-IN"/>
    </w:rPr>
  </w:style>
  <w:style w:type="character" w:customStyle="1" w:styleId="4">
    <w:name w:val="Основной текст (4)_"/>
    <w:basedOn w:val="a0"/>
    <w:link w:val="40"/>
    <w:locked/>
    <w:rsid w:val="004B6DD4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6DD4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/>
      <w:spacing w:val="5"/>
      <w:sz w:val="23"/>
      <w:szCs w:val="23"/>
    </w:rPr>
  </w:style>
  <w:style w:type="character" w:customStyle="1" w:styleId="40pt">
    <w:name w:val="Основной текст (4) + Интервал 0 pt"/>
    <w:basedOn w:val="4"/>
    <w:rsid w:val="004B6DD4"/>
    <w:rPr>
      <w:rFonts w:ascii="Times New Roman" w:eastAsia="Times New Roman" w:hAnsi="Times New Roman" w:cs="Times New Roman"/>
      <w:color w:val="000000"/>
      <w:spacing w:val="4"/>
      <w:w w:val="100"/>
      <w:position w:val="0"/>
      <w:sz w:val="23"/>
      <w:szCs w:val="23"/>
      <w:shd w:val="clear" w:color="auto" w:fill="FFFFFF"/>
      <w:lang w:val="ru-RU"/>
    </w:rPr>
  </w:style>
  <w:style w:type="paragraph" w:styleId="a5">
    <w:name w:val="Normal (Web)"/>
    <w:basedOn w:val="a"/>
    <w:uiPriority w:val="99"/>
    <w:semiHidden/>
    <w:unhideWhenUsed/>
    <w:rsid w:val="00013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biblio-online.ru/viewer/F4479B7B-4648-4644-BDE2-1D2329CE1C2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4</cp:revision>
  <dcterms:created xsi:type="dcterms:W3CDTF">2020-11-29T19:31:00Z</dcterms:created>
  <dcterms:modified xsi:type="dcterms:W3CDTF">2020-11-30T19:32:00Z</dcterms:modified>
</cp:coreProperties>
</file>