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5782" w14:textId="02ACD184" w:rsidR="00417519" w:rsidRDefault="00520E0E" w:rsidP="00A050C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417519">
        <w:rPr>
          <w:rFonts w:ascii="Times New Roman" w:hAnsi="Times New Roman"/>
          <w:sz w:val="28"/>
          <w:szCs w:val="28"/>
        </w:rPr>
        <w:t xml:space="preserve">Преподаватель: </w:t>
      </w:r>
      <w:proofErr w:type="spellStart"/>
      <w:r w:rsidR="00417519">
        <w:rPr>
          <w:rFonts w:ascii="Times New Roman" w:hAnsi="Times New Roman"/>
          <w:sz w:val="28"/>
          <w:szCs w:val="28"/>
        </w:rPr>
        <w:t>Пыльченкова</w:t>
      </w:r>
      <w:proofErr w:type="spellEnd"/>
      <w:r w:rsidR="00417519">
        <w:rPr>
          <w:rFonts w:ascii="Times New Roman" w:hAnsi="Times New Roman"/>
          <w:sz w:val="28"/>
          <w:szCs w:val="28"/>
        </w:rPr>
        <w:t xml:space="preserve"> Елена Ивановна</w:t>
      </w:r>
    </w:p>
    <w:p w14:paraId="4F60BB17" w14:textId="77777777" w:rsidR="00417519" w:rsidRDefault="00417519" w:rsidP="00A050CE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Эл.почта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elenaokzt@yandex.ru</w:t>
      </w:r>
    </w:p>
    <w:p w14:paraId="4CF64948" w14:textId="3EB40D2B" w:rsidR="00417519" w:rsidRDefault="00417519" w:rsidP="005534BD">
      <w:pPr>
        <w:spacing w:after="0"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Название файла</w:t>
      </w:r>
      <w:r>
        <w:rPr>
          <w:rFonts w:ascii="Times New Roman" w:hAnsi="Times New Roman"/>
          <w:sz w:val="28"/>
          <w:szCs w:val="28"/>
        </w:rPr>
        <w:t xml:space="preserve"> </w:t>
      </w:r>
      <w:r w:rsidR="006D580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.12.20 г.  Практическое занятие № 5</w:t>
      </w:r>
    </w:p>
    <w:p w14:paraId="749CA9DF" w14:textId="77777777" w:rsidR="00520E0E" w:rsidRPr="00520E0E" w:rsidRDefault="00520E0E" w:rsidP="00553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E0E">
        <w:rPr>
          <w:rFonts w:ascii="Times New Roman" w:hAnsi="Times New Roman"/>
          <w:sz w:val="28"/>
          <w:szCs w:val="28"/>
        </w:rPr>
        <w:t>Анализ основных источников и масштабов образования отходов</w:t>
      </w:r>
    </w:p>
    <w:p w14:paraId="371FC82E" w14:textId="77777777" w:rsidR="00520E0E" w:rsidRDefault="00520E0E" w:rsidP="005534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20E0E">
        <w:rPr>
          <w:rFonts w:ascii="Times New Roman" w:hAnsi="Times New Roman"/>
          <w:sz w:val="28"/>
          <w:szCs w:val="28"/>
        </w:rPr>
        <w:t xml:space="preserve"> на энергетическом предприятии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0532CE0" w14:textId="7576CA08" w:rsidR="00417519" w:rsidRDefault="00417519" w:rsidP="00417519">
      <w:pPr>
        <w:shd w:val="clear" w:color="auto" w:fill="FFFFFF"/>
        <w:spacing w:after="0" w:line="240" w:lineRule="auto"/>
        <w:ind w:left="-567" w:firstLine="709"/>
        <w:jc w:val="center"/>
        <w:rPr>
          <w:rFonts w:ascii="Times New Roman" w:hAnsi="Times New Roman"/>
          <w:b/>
          <w:color w:val="00B05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 xml:space="preserve">Задание должно быть выполнено до </w:t>
      </w:r>
      <w:r w:rsidR="006D580B">
        <w:rPr>
          <w:rFonts w:ascii="Times New Roman" w:hAnsi="Times New Roman"/>
          <w:b/>
          <w:color w:val="00B050"/>
          <w:sz w:val="28"/>
          <w:szCs w:val="28"/>
          <w:lang w:eastAsia="ru-RU"/>
        </w:rPr>
        <w:t>15</w:t>
      </w:r>
      <w:r>
        <w:rPr>
          <w:rFonts w:ascii="Times New Roman" w:hAnsi="Times New Roman"/>
          <w:b/>
          <w:color w:val="00B050"/>
          <w:sz w:val="28"/>
          <w:szCs w:val="28"/>
          <w:lang w:eastAsia="ru-RU"/>
        </w:rPr>
        <w:t>.12.20 г.</w:t>
      </w:r>
    </w:p>
    <w:p w14:paraId="427FC090" w14:textId="047863DB" w:rsidR="00A5656A" w:rsidRPr="00520E0E" w:rsidRDefault="00417519" w:rsidP="0017313D">
      <w:pPr>
        <w:spacing w:line="240" w:lineRule="auto"/>
        <w:ind w:left="-567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 выполнять исключительно в виде фотографий заданий, сделанных от руки на листах формата А4</w:t>
      </w:r>
    </w:p>
    <w:p w14:paraId="7F41F626" w14:textId="77777777" w:rsidR="00FB0578" w:rsidRPr="00665483" w:rsidRDefault="00D44AD7" w:rsidP="00020D5B">
      <w:pPr>
        <w:spacing w:line="240" w:lineRule="auto"/>
        <w:ind w:left="-539"/>
        <w:jc w:val="both"/>
        <w:rPr>
          <w:rFonts w:ascii="Times New Roman" w:hAnsi="Times New Roman"/>
          <w:sz w:val="28"/>
          <w:szCs w:val="28"/>
        </w:rPr>
      </w:pPr>
      <w:r w:rsidRPr="00665483">
        <w:rPr>
          <w:rFonts w:ascii="Times New Roman" w:hAnsi="Times New Roman"/>
          <w:b/>
          <w:sz w:val="28"/>
          <w:szCs w:val="28"/>
        </w:rPr>
        <w:t xml:space="preserve">Цель занятия: </w:t>
      </w:r>
      <w:r w:rsidRPr="00665483">
        <w:rPr>
          <w:rFonts w:ascii="Times New Roman" w:hAnsi="Times New Roman"/>
          <w:sz w:val="28"/>
          <w:szCs w:val="28"/>
        </w:rPr>
        <w:t xml:space="preserve">изучить </w:t>
      </w:r>
      <w:r w:rsidR="00FB0578" w:rsidRPr="00665483">
        <w:rPr>
          <w:rFonts w:ascii="Times New Roman" w:hAnsi="Times New Roman"/>
          <w:sz w:val="28"/>
          <w:szCs w:val="28"/>
        </w:rPr>
        <w:t>и проанализировать основные источники и масштабы образования отходов на энергетическом предприятии</w:t>
      </w:r>
    </w:p>
    <w:p w14:paraId="7FE0D966" w14:textId="0945C21B" w:rsidR="00D44AD7" w:rsidRPr="00665483" w:rsidRDefault="00D44AD7" w:rsidP="00020D5B">
      <w:pPr>
        <w:spacing w:line="240" w:lineRule="auto"/>
        <w:ind w:left="-53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65483">
        <w:rPr>
          <w:rFonts w:ascii="Times New Roman" w:hAnsi="Times New Roman"/>
          <w:b/>
          <w:sz w:val="28"/>
          <w:szCs w:val="28"/>
        </w:rPr>
        <w:t xml:space="preserve">Наглядные пособия: </w:t>
      </w:r>
      <w:r w:rsidRPr="00665483">
        <w:rPr>
          <w:rFonts w:ascii="Times New Roman" w:hAnsi="Times New Roman"/>
          <w:sz w:val="28"/>
          <w:szCs w:val="28"/>
        </w:rPr>
        <w:t xml:space="preserve">учебная литература, презентации, пособия студентам для выполнения практического занятия </w:t>
      </w:r>
    </w:p>
    <w:p w14:paraId="7001199C" w14:textId="77777777" w:rsidR="00D44AD7" w:rsidRPr="00665483" w:rsidRDefault="00D44AD7" w:rsidP="00A0662D">
      <w:pPr>
        <w:pStyle w:val="a6"/>
        <w:ind w:left="-540" w:firstLine="0"/>
        <w:rPr>
          <w:rFonts w:ascii="Times New Roman" w:hAnsi="Times New Roman"/>
          <w:b/>
          <w:i w:val="0"/>
          <w:szCs w:val="28"/>
        </w:rPr>
      </w:pPr>
      <w:r w:rsidRPr="00665483">
        <w:rPr>
          <w:rFonts w:ascii="Times New Roman" w:hAnsi="Times New Roman"/>
          <w:b/>
          <w:i w:val="0"/>
          <w:szCs w:val="28"/>
        </w:rPr>
        <w:t>Порядок выполнения:</w:t>
      </w:r>
    </w:p>
    <w:p w14:paraId="5FDFCEE9" w14:textId="649A2CCF" w:rsidR="00EB3ED2" w:rsidRPr="00665483" w:rsidRDefault="00D44AD7" w:rsidP="00A0662D">
      <w:pPr>
        <w:numPr>
          <w:ilvl w:val="0"/>
          <w:numId w:val="4"/>
        </w:numPr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65483">
        <w:rPr>
          <w:rFonts w:ascii="Times New Roman" w:hAnsi="Times New Roman"/>
          <w:sz w:val="28"/>
          <w:szCs w:val="28"/>
        </w:rPr>
        <w:t xml:space="preserve">Источники </w:t>
      </w:r>
      <w:r w:rsidR="00EB3ED2" w:rsidRPr="00665483">
        <w:rPr>
          <w:rFonts w:ascii="Times New Roman" w:hAnsi="Times New Roman"/>
          <w:sz w:val="28"/>
          <w:szCs w:val="28"/>
        </w:rPr>
        <w:t>образования отходов</w:t>
      </w:r>
      <w:r w:rsidR="00ED6B87" w:rsidRPr="00665483">
        <w:rPr>
          <w:rFonts w:ascii="Times New Roman" w:hAnsi="Times New Roman"/>
          <w:sz w:val="28"/>
          <w:szCs w:val="28"/>
        </w:rPr>
        <w:t xml:space="preserve"> на ТЭЦ-1 города Пензы.</w:t>
      </w:r>
    </w:p>
    <w:p w14:paraId="423F436B" w14:textId="12BEDBB7" w:rsidR="00D44AD7" w:rsidRPr="00665483" w:rsidRDefault="000B7299" w:rsidP="00A0662D">
      <w:pPr>
        <w:numPr>
          <w:ilvl w:val="0"/>
          <w:numId w:val="4"/>
        </w:numPr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65483">
        <w:rPr>
          <w:rFonts w:ascii="Times New Roman" w:hAnsi="Times New Roman"/>
          <w:sz w:val="28"/>
          <w:szCs w:val="28"/>
        </w:rPr>
        <w:t>Анализ</w:t>
      </w:r>
      <w:r w:rsidR="00DB1FA7" w:rsidRPr="006654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B1FA7" w:rsidRPr="006654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отходообразующей</w:t>
      </w:r>
      <w:proofErr w:type="spellEnd"/>
      <w:r w:rsidR="00DB1FA7" w:rsidRPr="006654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деятельности предприятия</w:t>
      </w:r>
      <w:r w:rsidR="00177D3C" w:rsidRPr="006654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.</w:t>
      </w:r>
      <w:r w:rsidR="00DB1FA7" w:rsidRPr="00665483">
        <w:rPr>
          <w:rFonts w:ascii="Times New Roman" w:hAnsi="Times New Roman"/>
          <w:sz w:val="28"/>
          <w:szCs w:val="28"/>
        </w:rPr>
        <w:t xml:space="preserve"> </w:t>
      </w:r>
    </w:p>
    <w:p w14:paraId="3EFFC01D" w14:textId="29223A6E" w:rsidR="00313C7C" w:rsidRPr="00665483" w:rsidRDefault="00313C7C" w:rsidP="00A0662D">
      <w:pPr>
        <w:numPr>
          <w:ilvl w:val="0"/>
          <w:numId w:val="4"/>
        </w:numPr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65483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>Отходы, образующиеся в результате деятельности ТЭЦ-1 города Пенза.</w:t>
      </w:r>
    </w:p>
    <w:p w14:paraId="100A4028" w14:textId="7F4BDE7F" w:rsidR="00D44AD7" w:rsidRPr="00665483" w:rsidRDefault="00D44AD7" w:rsidP="00A0662D">
      <w:pPr>
        <w:numPr>
          <w:ilvl w:val="0"/>
          <w:numId w:val="4"/>
        </w:numPr>
        <w:spacing w:after="0" w:line="240" w:lineRule="auto"/>
        <w:ind w:left="-540" w:firstLine="0"/>
        <w:jc w:val="both"/>
        <w:rPr>
          <w:rFonts w:ascii="Times New Roman" w:hAnsi="Times New Roman"/>
          <w:sz w:val="28"/>
          <w:szCs w:val="28"/>
        </w:rPr>
      </w:pPr>
      <w:r w:rsidRPr="00665483">
        <w:rPr>
          <w:rFonts w:ascii="Times New Roman" w:hAnsi="Times New Roman"/>
          <w:sz w:val="28"/>
          <w:szCs w:val="28"/>
        </w:rPr>
        <w:t>Сделать вывод.</w:t>
      </w:r>
    </w:p>
    <w:p w14:paraId="75E6DCED" w14:textId="6F9939FB" w:rsidR="00694B12" w:rsidRPr="00665483" w:rsidRDefault="00D44AD7" w:rsidP="00020D5B">
      <w:pPr>
        <w:pStyle w:val="a6"/>
        <w:ind w:left="-540" w:firstLine="0"/>
        <w:rPr>
          <w:rFonts w:ascii="Times New Roman" w:hAnsi="Times New Roman"/>
          <w:b/>
          <w:i w:val="0"/>
          <w:szCs w:val="28"/>
        </w:rPr>
      </w:pPr>
      <w:r w:rsidRPr="00665483">
        <w:rPr>
          <w:rFonts w:ascii="Times New Roman" w:hAnsi="Times New Roman"/>
          <w:b/>
          <w:i w:val="0"/>
          <w:szCs w:val="28"/>
        </w:rPr>
        <w:t>Содержание отчёта</w:t>
      </w:r>
    </w:p>
    <w:p w14:paraId="31BB9B2F" w14:textId="77777777" w:rsidR="00252BC0" w:rsidRPr="00665483" w:rsidRDefault="00252BC0" w:rsidP="00A0662D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5483">
        <w:rPr>
          <w:rFonts w:ascii="Times New Roman" w:hAnsi="Times New Roman"/>
          <w:b/>
          <w:bCs/>
          <w:sz w:val="28"/>
          <w:szCs w:val="28"/>
        </w:rPr>
        <w:t>Источники образования отходов на ТЭЦ-1 города Пензы</w:t>
      </w:r>
      <w:r w:rsidRPr="00665483">
        <w:rPr>
          <w:rFonts w:ascii="Times New Roman" w:hAnsi="Times New Roman"/>
          <w:sz w:val="28"/>
          <w:szCs w:val="28"/>
        </w:rPr>
        <w:t>.</w:t>
      </w:r>
    </w:p>
    <w:p w14:paraId="099F23C1" w14:textId="3C179F1C" w:rsidR="00A27B4E" w:rsidRPr="00F65A3F" w:rsidRDefault="00252BC0" w:rsidP="00A0662D">
      <w:pPr>
        <w:spacing w:after="0" w:line="240" w:lineRule="auto"/>
        <w:ind w:left="-567" w:firstLine="36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5483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   </w:t>
      </w:r>
      <w:r w:rsidR="00A27B4E" w:rsidRPr="00F65A3F">
        <w:rPr>
          <w:rFonts w:ascii="Times New Roman" w:hAnsi="Times New Roman"/>
          <w:sz w:val="28"/>
          <w:szCs w:val="28"/>
          <w:shd w:val="clear" w:color="auto" w:fill="FFFFFF"/>
        </w:rPr>
        <w:t>В результате деятельности любого предприятия возможно образование</w:t>
      </w:r>
      <w:r w:rsidR="00140BBD" w:rsidRPr="00F65A3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A27B4E" w:rsidRPr="00F65A3F">
        <w:rPr>
          <w:rFonts w:ascii="Times New Roman" w:hAnsi="Times New Roman"/>
          <w:sz w:val="28"/>
          <w:szCs w:val="28"/>
          <w:shd w:val="clear" w:color="auto" w:fill="FFFFFF"/>
        </w:rPr>
        <w:t>различных видов отходов, количество и состав которых будет зависеть от специфики работы предприятия.</w:t>
      </w:r>
    </w:p>
    <w:p w14:paraId="21CFFA47" w14:textId="639ECF79" w:rsidR="00BD183D" w:rsidRPr="00F65A3F" w:rsidRDefault="00BD183D" w:rsidP="00A0662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Теплоэлектроцентралью (ТЭЦ) называется энергетическое предприятие, предназначенное для преобразования химической энергии органического топлива (каменного угля, мазута, природного газа, сланцев и др.) в электрическую энергию. В результате работы предприятия образуются отходы. Число, объем и состав отходов определяются видом и количеством используемого топлива, технологией сжигания и водоподготовки, условиями эксплуатации различного оборудования, а также наличием вспомогательных операций и технологий.</w:t>
      </w:r>
    </w:p>
    <w:p w14:paraId="42C14B70" w14:textId="3049AE18" w:rsidR="00BD183D" w:rsidRPr="00F65A3F" w:rsidRDefault="003B1CD0" w:rsidP="00A0662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D183D" w:rsidRPr="00F65A3F">
        <w:rPr>
          <w:rFonts w:ascii="Times New Roman" w:eastAsia="Times New Roman" w:hAnsi="Times New Roman"/>
          <w:sz w:val="28"/>
          <w:szCs w:val="28"/>
          <w:lang w:eastAsia="ru-RU"/>
        </w:rPr>
        <w:t>еплоэлектроцентраль (ТЭЦ-1) города Пензы обладает следующими характеристиками: установленная электрическая мощность – 385 МВт, тепловая – 1168 Гкал/час. В составе оборудования Пензенской ТЭЦ-1 шесть турбин, 8 котлоагрегатов производительностью от 170 до 500 тонн пара в час; 3 водогрейных котла. Теплогенерирующие мощности станции обеспечивают 89 % поставок тепловой энергии для населения, проживающего в муниципальном жилом фонде.</w:t>
      </w:r>
    </w:p>
    <w:p w14:paraId="2DE054DA" w14:textId="77777777" w:rsidR="0016292D" w:rsidRPr="00F65A3F" w:rsidRDefault="00E3195A" w:rsidP="00A0662D">
      <w:pPr>
        <w:shd w:val="clear" w:color="auto" w:fill="FFFFFF"/>
        <w:spacing w:after="0" w:line="240" w:lineRule="auto"/>
        <w:ind w:left="-567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D183D" w:rsidRPr="00F65A3F">
        <w:rPr>
          <w:rFonts w:ascii="Times New Roman" w:eastAsia="Times New Roman" w:hAnsi="Times New Roman"/>
          <w:sz w:val="28"/>
          <w:szCs w:val="28"/>
          <w:lang w:eastAsia="ru-RU"/>
        </w:rPr>
        <w:t>сточники образования отходов, к которым м</w:t>
      </w: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огут</w:t>
      </w:r>
      <w:r w:rsidR="00BD183D" w:rsidRPr="00F65A3F"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относиться деятельность административно-управленческого аппарата; котлотурбинный цех; электроцех; участок топливоподачи; химическая водоочистка; очистные сооружения; химические цеха; автотранспортный цех; автозаправочная станция (АЗС); ремонтно-механическая мастерская; мазутное хозяйство – приемная емкость мазута, емкости для хранения мазута, мазутонасосная станция; деревообрабатывающий участок.</w:t>
      </w:r>
    </w:p>
    <w:p w14:paraId="6BDD8331" w14:textId="04B84FF6" w:rsidR="00BD183D" w:rsidRPr="00F65A3F" w:rsidRDefault="00E3195A" w:rsidP="00A0662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="00BD183D" w:rsidRPr="00F65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</w:t>
      </w:r>
      <w:proofErr w:type="spellStart"/>
      <w:r w:rsidR="00BD183D" w:rsidRPr="00F65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отходообразующей</w:t>
      </w:r>
      <w:proofErr w:type="spellEnd"/>
      <w:r w:rsidR="00BD183D" w:rsidRPr="00F65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деятельности предприятия:</w:t>
      </w:r>
    </w:p>
    <w:p w14:paraId="2BFECE69" w14:textId="3E2BFF82" w:rsidR="00BD183D" w:rsidRPr="00F65A3F" w:rsidRDefault="00AE69E3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D183D" w:rsidRPr="00F65A3F">
        <w:rPr>
          <w:rFonts w:ascii="Times New Roman" w:eastAsia="Times New Roman" w:hAnsi="Times New Roman"/>
          <w:sz w:val="28"/>
          <w:szCs w:val="28"/>
          <w:lang w:eastAsia="ru-RU"/>
        </w:rPr>
        <w:t>. Сырьем для технологического процесса выработки тепловой и электрической энергии является органическое топливо, сжигаемое в топочных устройствах паровых котлов. Основным видом топлива является природный газ. Природный газ поступает на ТЭЦ и котельную из магистрального газопровода. Поставка мазута осуществляется железнодорожным или автомобильным транспортом. Для приема, хранения мазута в подразделениях имеются приемная емкость мазута, емкости для хранения мазута, мазутонасосная станция, которые входят в состав мазутного хозяйства. В ходе транспортирования, хранения и передвижения сырья на территории предприятия возможны разливы, утечка и аварийные ситуации, в результате которых могут образовываться нестационарные источники образования отходов.</w:t>
      </w:r>
    </w:p>
    <w:p w14:paraId="6941634A" w14:textId="50262B3E" w:rsidR="00BD183D" w:rsidRPr="00F65A3F" w:rsidRDefault="00AE69E3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BD183D" w:rsidRPr="00F65A3F">
        <w:rPr>
          <w:rFonts w:ascii="Times New Roman" w:eastAsia="Times New Roman" w:hAnsi="Times New Roman"/>
          <w:sz w:val="28"/>
          <w:szCs w:val="28"/>
          <w:lang w:eastAsia="ru-RU"/>
        </w:rPr>
        <w:t>. В период ремонта котельных установок и газоходов могут образовываться следующие отходы: отходы асбеста в кусковой форме, обрезки резины, резиноасбестовые отходы, огнеупорного мертеля – вывозятся на захоронение на полигон твердых бытовых отходов (ТБО).</w:t>
      </w:r>
    </w:p>
    <w:p w14:paraId="0C8B0339" w14:textId="66E8D3E5" w:rsidR="00BD183D" w:rsidRPr="00F65A3F" w:rsidRDefault="00AE69E3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D183D" w:rsidRPr="00F65A3F">
        <w:rPr>
          <w:rFonts w:ascii="Times New Roman" w:eastAsia="Times New Roman" w:hAnsi="Times New Roman"/>
          <w:sz w:val="28"/>
          <w:szCs w:val="28"/>
          <w:lang w:eastAsia="ru-RU"/>
        </w:rPr>
        <w:t xml:space="preserve">. В процессе водоподготовки возможно образование следующих видов отходов производства: отработанная загрузка фильтров (активированный уголь, ионообменные смолы, </w:t>
      </w:r>
      <w:proofErr w:type="spellStart"/>
      <w:r w:rsidR="00BD183D" w:rsidRPr="00F65A3F">
        <w:rPr>
          <w:rFonts w:ascii="Times New Roman" w:eastAsia="Times New Roman" w:hAnsi="Times New Roman"/>
          <w:sz w:val="28"/>
          <w:szCs w:val="28"/>
          <w:lang w:eastAsia="ru-RU"/>
        </w:rPr>
        <w:t>недопал</w:t>
      </w:r>
      <w:proofErr w:type="spellEnd"/>
      <w:r w:rsidR="00BD183D" w:rsidRPr="00F65A3F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извести, использованные полипропиленовые мешки из-под хим. реагентов). Отработанная загрузка фильтров и </w:t>
      </w:r>
      <w:proofErr w:type="spellStart"/>
      <w:r w:rsidR="00BD183D" w:rsidRPr="00F65A3F">
        <w:rPr>
          <w:rFonts w:ascii="Times New Roman" w:eastAsia="Times New Roman" w:hAnsi="Times New Roman"/>
          <w:sz w:val="28"/>
          <w:szCs w:val="28"/>
          <w:lang w:eastAsia="ru-RU"/>
        </w:rPr>
        <w:t>недопал</w:t>
      </w:r>
      <w:proofErr w:type="spellEnd"/>
      <w:r w:rsidR="00BD183D" w:rsidRPr="00F65A3F">
        <w:rPr>
          <w:rFonts w:ascii="Times New Roman" w:eastAsia="Times New Roman" w:hAnsi="Times New Roman"/>
          <w:sz w:val="28"/>
          <w:szCs w:val="28"/>
          <w:lang w:eastAsia="ru-RU"/>
        </w:rPr>
        <w:t xml:space="preserve"> извести вывозятся на полигон ТБО. </w:t>
      </w:r>
    </w:p>
    <w:p w14:paraId="4C07666A" w14:textId="0B08C334" w:rsidR="00BD183D" w:rsidRPr="00F65A3F" w:rsidRDefault="00E22876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="00BD183D" w:rsidRPr="00F65A3F">
        <w:rPr>
          <w:rFonts w:ascii="Times New Roman" w:eastAsia="Times New Roman" w:hAnsi="Times New Roman"/>
          <w:sz w:val="28"/>
          <w:szCs w:val="28"/>
          <w:lang w:eastAsia="ru-RU"/>
        </w:rPr>
        <w:t>. В результате деятельности ТЭЦ образуются производственные сточные воды станции, которые в технологическом процессе подвергаются загрязнению. В зависимости от возможного характера примесей воды классифицируются на следующие группы:</w:t>
      </w:r>
    </w:p>
    <w:p w14:paraId="52F0E000" w14:textId="77777777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воды, загрязненные нефтепродуктами;</w:t>
      </w:r>
    </w:p>
    <w:p w14:paraId="7DCE44A0" w14:textId="77777777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регенерационные и промывочные воды водоподготовительной установки;</w:t>
      </w:r>
    </w:p>
    <w:p w14:paraId="6D2BAC27" w14:textId="77777777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обмывочные воды поверхностей нагрева котлов (образуются периодически при проведении обмывок котлов);</w:t>
      </w:r>
    </w:p>
    <w:p w14:paraId="3F784217" w14:textId="77777777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воды после химических промывок и консервации теплоэнергетического оборудования (образуются периодически).</w:t>
      </w:r>
    </w:p>
    <w:p w14:paraId="038C31D1" w14:textId="1A8B99DB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Загрязненные воды перед сбросом в сливную галерею подвергаются обработке на очистных сооружениях общей проектной мощностью 1402 тыс. м</w:t>
      </w:r>
      <w:r w:rsidR="007D2808" w:rsidRPr="00F65A3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3</w:t>
      </w: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 xml:space="preserve"> в год, что также приводит к образованию отходов.</w:t>
      </w:r>
    </w:p>
    <w:p w14:paraId="345FE103" w14:textId="50C06831" w:rsidR="00BD183D" w:rsidRPr="00F65A3F" w:rsidRDefault="004A5424" w:rsidP="00A0662D">
      <w:pPr>
        <w:numPr>
          <w:ilvl w:val="0"/>
          <w:numId w:val="6"/>
        </w:numPr>
        <w:shd w:val="clear" w:color="auto" w:fill="FFFFFF"/>
        <w:spacing w:after="0" w:line="240" w:lineRule="auto"/>
        <w:ind w:left="-567" w:firstLine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BD183D" w:rsidRPr="00F65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тход</w:t>
      </w:r>
      <w:r w:rsidRPr="00F65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ы</w:t>
      </w:r>
      <w:r w:rsidR="00BD183D" w:rsidRPr="00F65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 образующи</w:t>
      </w:r>
      <w:r w:rsidRPr="00F65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еся</w:t>
      </w:r>
      <w:r w:rsidR="00BD183D" w:rsidRPr="00F65A3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в результате деятельности ТЭЦ-1 города Пенза:</w:t>
      </w:r>
    </w:p>
    <w:p w14:paraId="5D4811DF" w14:textId="2A81AD0B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ртутные лампы, люминесцентные ртутьсодержащие трубки отработанные и брак. Класс опасности I;</w:t>
      </w:r>
    </w:p>
    <w:p w14:paraId="30E2736D" w14:textId="4BD83B76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аккумуляторы свинцовые отработанные неповрежденные, с не слитым электролитом. Класс опасности II;</w:t>
      </w:r>
    </w:p>
    <w:p w14:paraId="7A72E726" w14:textId="2727AFC2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масла трансмиссионные отработанные; моторные отработанные; индустриальные отработанные; компрессорные отработанные; трансформаторные отработанные; турбинные отработанные. Класс опасности III;</w:t>
      </w:r>
    </w:p>
    <w:p w14:paraId="077C5945" w14:textId="072926C4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шлам очистки трубопроводов и емкостей (бочек, контейнеров, цистерн, гудронаторов) от нефти и нефтепродуктов (</w:t>
      </w:r>
      <w:proofErr w:type="spellStart"/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нефтешлам</w:t>
      </w:r>
      <w:proofErr w:type="spellEnd"/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зачистки резервуаров АЗС и мазутных резервуаров). Класс опасности III;</w:t>
      </w:r>
    </w:p>
    <w:p w14:paraId="73B7C4A4" w14:textId="07229235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– прочие отходы нефтепродуктов, продукты переработки нефти, угля, газа, горючих сланцев и торфа. (фильтры, пропитанные нефтепродуктами). Класс опасности III;</w:t>
      </w:r>
    </w:p>
    <w:p w14:paraId="4A30A869" w14:textId="0EE97961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мусор от бытовых помещений организаций несортированный (исключая крупногабаритный). Класс опасности IV;</w:t>
      </w:r>
    </w:p>
    <w:p w14:paraId="47B9AE2B" w14:textId="5012E495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обтирочный материал, загрязненный маслами. Класс опасности IV;</w:t>
      </w:r>
    </w:p>
    <w:p w14:paraId="07C8BB19" w14:textId="01955783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прочие твердые минеральные отходы (шлам от нейтрализации обмывочных вод котлов). Класс опасности IV;</w:t>
      </w:r>
    </w:p>
    <w:p w14:paraId="3ABE5738" w14:textId="57924E0C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отходы (осадки) при механической и биологической очистке сточных вод</w:t>
      </w:r>
      <w:r w:rsidR="00457F5B" w:rsidRPr="00F65A3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 xml:space="preserve"> Класс опасности IV</w:t>
      </w:r>
      <w:r w:rsidR="00647454" w:rsidRPr="00F65A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611A43E" w14:textId="75B22B19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покрышки отработанные. Класс опасности IV</w:t>
      </w:r>
      <w:r w:rsidR="00BE50D5" w:rsidRPr="00F65A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DAE6485" w14:textId="7585B88A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резиновые изделия незагрязненные, потерявшие потребительские свойства. Класс опасности V;</w:t>
      </w:r>
    </w:p>
    <w:p w14:paraId="61CA29E5" w14:textId="1CB3DC28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пищевые отходы кухонь и организаций общественного питания несортированные. Класс опасности V</w:t>
      </w:r>
      <w:r w:rsidR="0028722C" w:rsidRPr="00F65A3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3B617C0" w14:textId="4F180078" w:rsidR="00BD183D" w:rsidRPr="00F65A3F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отходы потребления на производстве, подобные коммунальным (отходы (мусор) от уборки территории). Класс опасности V;</w:t>
      </w:r>
    </w:p>
    <w:p w14:paraId="5C93FCFD" w14:textId="6C4D97F4" w:rsidR="00BD183D" w:rsidRPr="00F65A3F" w:rsidRDefault="00BD183D" w:rsidP="00C2649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– отходы активированного угля, незагрязненного опасными веществами. Класс опасности V.</w:t>
      </w:r>
    </w:p>
    <w:p w14:paraId="345D60FC" w14:textId="714894FB" w:rsidR="00BD183D" w:rsidRDefault="00BD183D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Общая масса отходов, образующихся в результате деятельности предприятия, в среднем может составить около 13732,846 т/год. Причем основное количество отходов приходится на V класс опасности.</w:t>
      </w:r>
    </w:p>
    <w:p w14:paraId="08884D9C" w14:textId="77777777" w:rsidR="00C647D8" w:rsidRPr="00F65A3F" w:rsidRDefault="00C647D8" w:rsidP="00A0662D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967E5F" w14:textId="77777777" w:rsidR="00A63D33" w:rsidRPr="00F65A3F" w:rsidRDefault="003F1CA1" w:rsidP="00A0662D">
      <w:p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65A3F">
        <w:rPr>
          <w:rFonts w:ascii="Times New Roman" w:hAnsi="Times New Roman"/>
          <w:b/>
          <w:sz w:val="28"/>
          <w:szCs w:val="28"/>
        </w:rPr>
        <w:t>Вывод:</w:t>
      </w:r>
      <w:r w:rsidRPr="00F65A3F">
        <w:rPr>
          <w:b/>
          <w:sz w:val="28"/>
          <w:szCs w:val="28"/>
        </w:rPr>
        <w:t xml:space="preserve"> </w:t>
      </w: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5F1315" w:rsidRPr="00F65A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примере теплоэлектроцентрали (ТЭЦ-1) города Пензы нами</w:t>
      </w:r>
      <w:r w:rsidR="00265833" w:rsidRPr="00F65A3F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изучены </w:t>
      </w:r>
      <w:r w:rsidR="00A63D33" w:rsidRPr="00F65A3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F1315" w:rsidRPr="00F65A3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проанализиро</w:t>
      </w:r>
      <w:r w:rsidR="00A63D33" w:rsidRPr="00F65A3F">
        <w:rPr>
          <w:rFonts w:ascii="Times New Roman" w:eastAsia="Times New Roman" w:hAnsi="Times New Roman"/>
          <w:sz w:val="28"/>
          <w:szCs w:val="28"/>
          <w:lang w:eastAsia="ru-RU"/>
        </w:rPr>
        <w:t>ваны основные источники и масштабы образования отходов.</w:t>
      </w:r>
    </w:p>
    <w:p w14:paraId="3CD850C0" w14:textId="3D0C15FF" w:rsidR="00460984" w:rsidRDefault="005F1315" w:rsidP="00A1059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65A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460984" w:rsidSect="005A7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ГОСТ тип А">
    <w:altName w:val="Calibri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A006F"/>
    <w:multiLevelType w:val="hybridMultilevel"/>
    <w:tmpl w:val="9EBACC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D2B8F"/>
    <w:multiLevelType w:val="multilevel"/>
    <w:tmpl w:val="7F10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978BA"/>
    <w:multiLevelType w:val="hybridMultilevel"/>
    <w:tmpl w:val="61661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C7E8E"/>
    <w:multiLevelType w:val="hybridMultilevel"/>
    <w:tmpl w:val="B5A2A128"/>
    <w:lvl w:ilvl="0" w:tplc="C884E424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DE22A0"/>
    <w:multiLevelType w:val="hybridMultilevel"/>
    <w:tmpl w:val="B8ECC16C"/>
    <w:lvl w:ilvl="0" w:tplc="050C21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 w15:restartNumberingAfterBreak="0">
    <w:nsid w:val="69070B56"/>
    <w:multiLevelType w:val="multilevel"/>
    <w:tmpl w:val="15026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01689"/>
    <w:rsid w:val="00020D5B"/>
    <w:rsid w:val="000800FF"/>
    <w:rsid w:val="000A3641"/>
    <w:rsid w:val="000B7299"/>
    <w:rsid w:val="000D0DD9"/>
    <w:rsid w:val="001123F2"/>
    <w:rsid w:val="00140BBD"/>
    <w:rsid w:val="00147CE2"/>
    <w:rsid w:val="0016292D"/>
    <w:rsid w:val="0017313D"/>
    <w:rsid w:val="00177D3C"/>
    <w:rsid w:val="00182A34"/>
    <w:rsid w:val="001D4217"/>
    <w:rsid w:val="00252BC0"/>
    <w:rsid w:val="00265833"/>
    <w:rsid w:val="0028722C"/>
    <w:rsid w:val="002A18A7"/>
    <w:rsid w:val="003038B8"/>
    <w:rsid w:val="00313059"/>
    <w:rsid w:val="00313C7C"/>
    <w:rsid w:val="00347E18"/>
    <w:rsid w:val="003B1CD0"/>
    <w:rsid w:val="003B64BC"/>
    <w:rsid w:val="003F1CA1"/>
    <w:rsid w:val="00417519"/>
    <w:rsid w:val="00457F5B"/>
    <w:rsid w:val="00460984"/>
    <w:rsid w:val="00467A69"/>
    <w:rsid w:val="004A5424"/>
    <w:rsid w:val="004B3A70"/>
    <w:rsid w:val="004F20BE"/>
    <w:rsid w:val="005070A8"/>
    <w:rsid w:val="005174FC"/>
    <w:rsid w:val="00520E0E"/>
    <w:rsid w:val="005534BD"/>
    <w:rsid w:val="0056098F"/>
    <w:rsid w:val="005A2361"/>
    <w:rsid w:val="005A750F"/>
    <w:rsid w:val="005F1315"/>
    <w:rsid w:val="00602621"/>
    <w:rsid w:val="00647454"/>
    <w:rsid w:val="0066076F"/>
    <w:rsid w:val="00665483"/>
    <w:rsid w:val="006767CF"/>
    <w:rsid w:val="00694B12"/>
    <w:rsid w:val="006B69D8"/>
    <w:rsid w:val="006D580B"/>
    <w:rsid w:val="00710844"/>
    <w:rsid w:val="00725675"/>
    <w:rsid w:val="00730D6C"/>
    <w:rsid w:val="007575AB"/>
    <w:rsid w:val="007774A0"/>
    <w:rsid w:val="007D2808"/>
    <w:rsid w:val="00814CFF"/>
    <w:rsid w:val="00821B64"/>
    <w:rsid w:val="00953432"/>
    <w:rsid w:val="009A47DE"/>
    <w:rsid w:val="009B0239"/>
    <w:rsid w:val="009B5975"/>
    <w:rsid w:val="009D0137"/>
    <w:rsid w:val="009D5928"/>
    <w:rsid w:val="00A02A66"/>
    <w:rsid w:val="00A050CE"/>
    <w:rsid w:val="00A0662D"/>
    <w:rsid w:val="00A1059B"/>
    <w:rsid w:val="00A27B4E"/>
    <w:rsid w:val="00A43508"/>
    <w:rsid w:val="00A5656A"/>
    <w:rsid w:val="00A63D33"/>
    <w:rsid w:val="00A6428B"/>
    <w:rsid w:val="00AC1CF2"/>
    <w:rsid w:val="00AE69E3"/>
    <w:rsid w:val="00B01689"/>
    <w:rsid w:val="00B24308"/>
    <w:rsid w:val="00BC431F"/>
    <w:rsid w:val="00BD183D"/>
    <w:rsid w:val="00BD6C90"/>
    <w:rsid w:val="00BE50D5"/>
    <w:rsid w:val="00C20A07"/>
    <w:rsid w:val="00C26493"/>
    <w:rsid w:val="00C42EF2"/>
    <w:rsid w:val="00C647D8"/>
    <w:rsid w:val="00C862D4"/>
    <w:rsid w:val="00C97BA3"/>
    <w:rsid w:val="00D1409E"/>
    <w:rsid w:val="00D44AD7"/>
    <w:rsid w:val="00D9178E"/>
    <w:rsid w:val="00DA13FE"/>
    <w:rsid w:val="00DB1FA7"/>
    <w:rsid w:val="00E22876"/>
    <w:rsid w:val="00E3195A"/>
    <w:rsid w:val="00E7028A"/>
    <w:rsid w:val="00E72EEA"/>
    <w:rsid w:val="00E775F8"/>
    <w:rsid w:val="00EB3ED2"/>
    <w:rsid w:val="00EC012C"/>
    <w:rsid w:val="00ED6B87"/>
    <w:rsid w:val="00EF0F6F"/>
    <w:rsid w:val="00F54D41"/>
    <w:rsid w:val="00F65A3F"/>
    <w:rsid w:val="00FB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24CD0"/>
  <w15:docId w15:val="{F062DDAB-E7A6-4759-85B5-ED5AD38B5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4A0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D14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A18A7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D1409E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rmal (Web)"/>
    <w:basedOn w:val="a"/>
    <w:uiPriority w:val="99"/>
    <w:semiHidden/>
    <w:unhideWhenUsed/>
    <w:rsid w:val="00D140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Emphasis"/>
    <w:uiPriority w:val="20"/>
    <w:qFormat/>
    <w:locked/>
    <w:rsid w:val="00D1409E"/>
    <w:rPr>
      <w:i/>
      <w:iCs/>
    </w:rPr>
  </w:style>
  <w:style w:type="paragraph" w:styleId="a6">
    <w:name w:val="Body Text"/>
    <w:basedOn w:val="a"/>
    <w:link w:val="a7"/>
    <w:uiPriority w:val="99"/>
    <w:rsid w:val="00D44AD7"/>
    <w:pPr>
      <w:spacing w:after="0" w:line="240" w:lineRule="auto"/>
      <w:ind w:firstLine="709"/>
      <w:jc w:val="both"/>
    </w:pPr>
    <w:rPr>
      <w:rFonts w:ascii="ГОСТ тип А" w:eastAsia="Times New Roman" w:hAnsi="ГОСТ тип А"/>
      <w:i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rsid w:val="00D44AD7"/>
    <w:rPr>
      <w:rFonts w:ascii="ГОСТ тип А" w:eastAsia="Times New Roman" w:hAnsi="ГОСТ тип А"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4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0F27B-FCF9-4F20-AD70-0945821FF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3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Lipynova Elena</dc:creator>
  <cp:keywords/>
  <dc:description/>
  <cp:lastModifiedBy>Lipynova Elena</cp:lastModifiedBy>
  <cp:revision>19</cp:revision>
  <dcterms:created xsi:type="dcterms:W3CDTF">2020-09-21T19:06:00Z</dcterms:created>
  <dcterms:modified xsi:type="dcterms:W3CDTF">2020-12-08T06:27:00Z</dcterms:modified>
</cp:coreProperties>
</file>