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B" w:rsidRDefault="00D5478B" w:rsidP="00D5478B">
      <w:pPr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16 ноября  2020 г.</w:t>
      </w:r>
    </w:p>
    <w:p w:rsidR="00D5478B" w:rsidRDefault="00D5478B" w:rsidP="00D547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«Порядок разработки планов обеспечения ТБ ОТИ и ТС»</w:t>
      </w:r>
    </w:p>
    <w:p w:rsidR="00D5478B" w:rsidRDefault="00D5478B" w:rsidP="00D5478B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D5478B" w:rsidRDefault="00D5478B" w:rsidP="00D5478B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Т.С. Смирнова   «Курс лекций по транспортной безопасности» </w:t>
      </w:r>
    </w:p>
    <w:p w:rsidR="00D5478B" w:rsidRDefault="00D5478B" w:rsidP="00D5478B">
      <w:pPr>
        <w:tabs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 источник:  «Транспортная безопасность»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https://e.lanbook.com/</w:t>
        </w:r>
      </w:hyperlink>
    </w:p>
    <w:p w:rsidR="00D5478B" w:rsidRDefault="00D5478B" w:rsidP="00D5478B">
      <w:pPr>
        <w:tabs>
          <w:tab w:val="left" w:pos="284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5478B" w:rsidRDefault="00D5478B" w:rsidP="00D5478B">
      <w:pPr>
        <w:tabs>
          <w:tab w:val="left" w:pos="284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Домашнее задание:  </w:t>
      </w:r>
    </w:p>
    <w:p w:rsidR="00D5478B" w:rsidRDefault="00D5478B" w:rsidP="00D5478B">
      <w:pPr>
        <w:tabs>
          <w:tab w:val="left" w:pos="284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Ответить на контрольные вопросы, изучив лекцию.</w:t>
      </w:r>
    </w:p>
    <w:p w:rsidR="00D5478B" w:rsidRDefault="00D5478B" w:rsidP="00D5478B">
      <w:pPr>
        <w:tabs>
          <w:tab w:val="left" w:pos="284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задания до </w:t>
      </w:r>
      <w:r>
        <w:rPr>
          <w:rFonts w:ascii="Times New Roman" w:hAnsi="Times New Roman"/>
          <w:color w:val="C00000"/>
          <w:sz w:val="28"/>
          <w:szCs w:val="28"/>
        </w:rPr>
        <w:t xml:space="preserve">23 </w:t>
      </w:r>
      <w:r>
        <w:rPr>
          <w:rFonts w:ascii="Times New Roman" w:hAnsi="Times New Roman"/>
          <w:color w:val="FF0000"/>
          <w:sz w:val="28"/>
          <w:szCs w:val="28"/>
        </w:rPr>
        <w:t>ноября  2020 г.</w:t>
      </w:r>
    </w:p>
    <w:p w:rsidR="00D5478B" w:rsidRDefault="00D5478B" w:rsidP="00D5478B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выслать на электронную почту: </w:t>
      </w:r>
      <w:r w:rsidRPr="000D1413">
        <w:rPr>
          <w:rFonts w:ascii="Times New Roman" w:hAnsi="Times New Roman"/>
          <w:b/>
          <w:color w:val="FF0000"/>
          <w:sz w:val="28"/>
          <w:szCs w:val="28"/>
        </w:rPr>
        <w:t>nata.kolovanchikova.80@mail.ru</w:t>
      </w:r>
    </w:p>
    <w:p w:rsidR="00D5478B" w:rsidRDefault="00D5478B" w:rsidP="00D547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78B" w:rsidRDefault="00D5478B" w:rsidP="00D547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</w:t>
      </w:r>
    </w:p>
    <w:p w:rsidR="00D5478B" w:rsidRDefault="00D5478B" w:rsidP="00D547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Планы поступающие от субъектов транспортной инфраструктуры, в т.ч. и от соответствующих дирекций – филиалов ОАО «РЖД» рассматриваются сотрудниками ТУ и УТБ Росжелдора в строгом соответствии с "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Административным регламентом Федерального агентства железнодорожного транспорта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деятельности",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утвержденным Приказом Минтранса России от 6 марта 2013 г. №74.</w:t>
      </w:r>
    </w:p>
    <w:p w:rsidR="00D5478B" w:rsidRDefault="00D5478B" w:rsidP="00D547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принятия решения об утверждении Плана (об отказе в утверждении Плана) соответствующие должностные лица (исполнители) при рассмотрении Планов:</w:t>
      </w:r>
    </w:p>
    <w:p w:rsidR="00D5478B" w:rsidRDefault="00D5478B" w:rsidP="00D54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процессе изучения и анализа документов  устанавливают полноту разработанной системы мер по обеспечению транспортной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 категорией объекта и результатами проведенной оценки уязвимости объектов транспортной инфраструктуры и транспортных средств в установленной сфере деятельности.</w:t>
      </w:r>
    </w:p>
    <w:p w:rsidR="00D5478B" w:rsidRDefault="00D5478B" w:rsidP="00D54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установив соответствие содержания представленных документов установленным требованиям для утверждения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готовят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заключения  об утверждении Плана (об отказе в утверждении Плана).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 государственной услуги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Основанием для отказа в предоставлении государственной услуги является:</w:t>
      </w:r>
    </w:p>
    <w:p w:rsidR="00D5478B" w:rsidRDefault="00D5478B" w:rsidP="00D5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отсутствие результатов оценки уязвимости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объектов транспортной инфраструктуры и транспортных средств в установленной сфере деятельности, представленных юридическим лицом, аккредитованным для проведения оценки уязвимости объектов транспортной инфраструктуры и транспортных средств в установленной сфере деятельности;</w:t>
      </w:r>
    </w:p>
    <w:p w:rsidR="00D5478B" w:rsidRDefault="00D5478B" w:rsidP="00D5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несоответствие содержания  Плана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требованиям по обеспечению транспортной безопасности, установленным нормативными правовыми актами 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Исходя из рассмотренных Планов, представленных субъектами ТИ, системными (постоянно повторяющимися) недостатками в разработке Планов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являются:</w:t>
      </w:r>
    </w:p>
    <w:p w:rsidR="00D5478B" w:rsidRDefault="00D5478B" w:rsidP="00D547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Несоответствие информации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или частичное ее отсутствие)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графических план-схемах ОТИ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являющихся составной и неотъемлемой частью Плана,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содержанию соответствующих разделов Плана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(текстового документа) . Схемы отрабатываются некачественно: нечитаемые (в т.ч. выполнены в черно-белом цвете, без условных обозначений, в мелкомасштабном исполнении не позволяющим идентифицировать элементы).</w:t>
      </w:r>
    </w:p>
    <w:p w:rsidR="00D5478B" w:rsidRDefault="00D5478B" w:rsidP="00D547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к Плану – внутренние организационно-распорядительные документы, направленные на реализацию мер по обеспечению транспортной безопасности ОТИ разрабатываемые субъектом транспортной инфраструктуры в соответствии с, п.5.6 Требований, прикладываются к Плану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принятыми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Для защиты ОТИ от АНВ не предусматривается: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привлечение подразделений транспортной безопасности или в качестве таких подразделений указываются подразделения управления на транспорте МВД России по федеральному округу;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оборудование инженерными сооружениями и оснащение ТС ОТБ;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мероприятий по досмотру, дополнительному досмотру и повторному досмотру в целях обеспечения транспортной безопасности.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Не отражаются сведения о порядке функционирования, эксплуатации ОТИ.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4. Не отражаются сведения о порядке допуска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физических лиц и транспортных средств в зону транспортной безопасности в целях обеспечения транспортной безопасности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пропускной режим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порядке передвижения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 и транспортных средств в зоне транспортной безопасности в целях обеспечения транспортной безопасности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внутриобъектовый режим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правило, в Планах имеется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только ссылка на Приложение №6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(Положение (инструкцию) о пропускном и внутриобъектовом режиме на ОТИ), а также, не определяются меры по воспрепятствованию преодоления любыми лицами контрольно-пропускных пунктов (постов)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ОТИ;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которые должны быть определены субъектом транспортной инфраструктуры, во исполнение Требований, применительно к зоне транспортной безопасности, разработчиками отражаются (представляются) в целом в отношении ОТИ (территории всего объекта).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Планах ОТИ, при наличии на них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пассажирских платформ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осуществляющих коммерческие операции по п. «П», «Б» и «О» в соответствии с ч.1 Тарифного руководства №4, разработчиками Планов не предусматриваются мероприятия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обеспечению организации досмотра при посадке (высадке) пассажиров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Планами не предусматривается для проведения данных мероприятий ни установление в соответствии с п.п. 5.25.3. Требований перевозочного сектора зоны транспортной безопасности или, что в соответствии с п.п. 23.1, 24.2, 25.3, Требований, порядок досмотра предусмотрен на транспортном средстве.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сведениях о порядке работы и оснащении поста (пункта) управления обеспечением транспортной безопасности средствами управления и связи, отсутствует информация с силами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конкретно каких ОТИ,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которыми имеется технологическое взаимодействие, средства управления и связи рассматриваемого ОТИ обеспечивают взаимодействие.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существенным является полное отсутствие в Планах информации в соответствии с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п.5.9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 порядке взаимодействия между силами обеспечения транспортной безопасности ОТИ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(ТС) и силами обеспечения транспортной безопасности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других ОТИ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ТС, с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которыми имеется технологическое взаимодействие.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Кроме того необходимо также отметить: 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несоответствие оформление Плана, приказам и ГОСТам по оформлению документов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(гриф «дсп» «КТ», реквизиты документа и исполнителя)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подписание Плана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(полномочия должностных лиц, отсутствие дат подписания или несоответствие дат подписания с датами регистрации документа {подписан раньше чем зарегистрирован})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содержания 3-го экземпляра Плана на машинном носителе – 1 и 2 экземплярам Плана на бумажном носителе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78B" w:rsidRDefault="00D5478B" w:rsidP="00D547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78B" w:rsidRDefault="00D5478B" w:rsidP="00D54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D5478B" w:rsidRDefault="00D5478B" w:rsidP="00D54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78B" w:rsidRDefault="00D5478B" w:rsidP="00D54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Кем рассматриваются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планы,  поступающие от субъектов транспортной инфраструктуры?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Что является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основанием для отказа в предоставлении государственной услуги?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рассмотренных Планов, представленных субъектами ТИ, системными (постоянно повторяющимися)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недостатками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разработке Планов являются?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Что такое Приложения к плану?</w:t>
      </w:r>
    </w:p>
    <w:p w:rsidR="00D5478B" w:rsidRDefault="00D5478B" w:rsidP="00D547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78B" w:rsidRDefault="00D5478B" w:rsidP="00D54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78B" w:rsidRDefault="00D5478B" w:rsidP="00D54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78B" w:rsidRDefault="00D5478B" w:rsidP="00D5478B"/>
    <w:p w:rsidR="000D7F21" w:rsidRDefault="000D7F21"/>
    <w:sectPr w:rsidR="000D7F21" w:rsidSect="00D54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679"/>
    <w:multiLevelType w:val="hybridMultilevel"/>
    <w:tmpl w:val="00FAEB2C"/>
    <w:lvl w:ilvl="0" w:tplc="80A4A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0E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EC5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0CAB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6568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B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E1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2DB1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8FAF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617F3"/>
    <w:multiLevelType w:val="hybridMultilevel"/>
    <w:tmpl w:val="EA985A54"/>
    <w:lvl w:ilvl="0" w:tplc="E22AF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BE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3E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498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830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A27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386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80E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E75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DF1542"/>
    <w:rsid w:val="000D1413"/>
    <w:rsid w:val="000D7F21"/>
    <w:rsid w:val="00452F88"/>
    <w:rsid w:val="00D5478B"/>
    <w:rsid w:val="00D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3</cp:revision>
  <dcterms:created xsi:type="dcterms:W3CDTF">2020-11-14T18:59:00Z</dcterms:created>
  <dcterms:modified xsi:type="dcterms:W3CDTF">2020-11-14T22:18:00Z</dcterms:modified>
</cp:coreProperties>
</file>