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7A081" w14:textId="77777777" w:rsidR="006E413B" w:rsidRDefault="006E413B" w:rsidP="006E413B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bookmarkStart w:id="0" w:name="_Hlk56284984"/>
      <w:bookmarkEnd w:id="0"/>
      <w:r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/>
          <w:sz w:val="28"/>
          <w:szCs w:val="28"/>
        </w:rPr>
        <w:t>Пыльченкова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Ивановна</w:t>
      </w:r>
    </w:p>
    <w:p w14:paraId="5BA564E1" w14:textId="77777777" w:rsidR="006E413B" w:rsidRDefault="006E413B" w:rsidP="006E413B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Эл.почта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elenaokzt@yandex.ru</w:t>
      </w:r>
    </w:p>
    <w:p w14:paraId="731BFAC7" w14:textId="7D27FF3E" w:rsidR="006E413B" w:rsidRDefault="006E413B" w:rsidP="006E413B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Название файла:</w:t>
      </w:r>
      <w:r>
        <w:rPr>
          <w:rFonts w:ascii="Times New Roman" w:hAnsi="Times New Roman"/>
          <w:sz w:val="28"/>
          <w:szCs w:val="28"/>
        </w:rPr>
        <w:t xml:space="preserve"> 25.11.20 г.  </w:t>
      </w:r>
      <w:r w:rsidR="00531BC1">
        <w:rPr>
          <w:rFonts w:ascii="Times New Roman" w:hAnsi="Times New Roman"/>
          <w:sz w:val="28"/>
          <w:szCs w:val="28"/>
        </w:rPr>
        <w:t>Передачи вращательного движения. Классификация передач</w:t>
      </w:r>
    </w:p>
    <w:p w14:paraId="1370ABD7" w14:textId="7763E5E4" w:rsidR="006E413B" w:rsidRDefault="006E413B" w:rsidP="006E413B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>Задание должно быть выполнено до 26.11.20 г.</w:t>
      </w:r>
    </w:p>
    <w:p w14:paraId="647D2135" w14:textId="77777777" w:rsidR="006E413B" w:rsidRDefault="006E413B" w:rsidP="006E413B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выполнять исключительно в виде фотографий заданий, сделанных от руки</w:t>
      </w:r>
    </w:p>
    <w:p w14:paraId="2F6FE0BF" w14:textId="77777777" w:rsidR="006E413B" w:rsidRDefault="006E413B" w:rsidP="006E413B">
      <w:pPr>
        <w:spacing w:line="240" w:lineRule="auto"/>
        <w:ind w:left="-567" w:firstLine="709"/>
        <w:jc w:val="center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Письменно в тетради/конспекте ответить на следующие вопросы</w:t>
      </w:r>
    </w:p>
    <w:p w14:paraId="6987E999" w14:textId="1E198E24" w:rsidR="00CB7A3B" w:rsidRDefault="00CB7A3B" w:rsidP="009923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Что называется передачами?</w:t>
      </w:r>
    </w:p>
    <w:p w14:paraId="217EB5D5" w14:textId="70EE327F" w:rsidR="00EE47AD" w:rsidRDefault="00EE47AD" w:rsidP="009923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Назначение передач.</w:t>
      </w:r>
    </w:p>
    <w:p w14:paraId="7CC8A142" w14:textId="02FC3B61" w:rsidR="00992336" w:rsidRPr="00992336" w:rsidRDefault="00992336" w:rsidP="009923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336">
        <w:rPr>
          <w:rFonts w:ascii="Times New Roman" w:hAnsi="Times New Roman"/>
          <w:color w:val="000000"/>
          <w:sz w:val="28"/>
          <w:szCs w:val="28"/>
          <w:lang w:eastAsia="ru-RU"/>
        </w:rPr>
        <w:t>Классификация передач.</w:t>
      </w:r>
    </w:p>
    <w:p w14:paraId="27D2DA6F" w14:textId="537E321F" w:rsidR="006E413B" w:rsidRDefault="006E413B" w:rsidP="00CB7A3B">
      <w:pPr>
        <w:tabs>
          <w:tab w:val="left" w:pos="980"/>
        </w:tabs>
        <w:spacing w:after="0" w:line="240" w:lineRule="auto"/>
        <w:ind w:left="284"/>
        <w:rPr>
          <w:rFonts w:eastAsia="Times New Roman"/>
          <w:sz w:val="28"/>
          <w:szCs w:val="28"/>
        </w:rPr>
      </w:pPr>
    </w:p>
    <w:p w14:paraId="5F12A339" w14:textId="77777777" w:rsidR="006E413B" w:rsidRDefault="006E413B" w:rsidP="006E413B">
      <w:pPr>
        <w:tabs>
          <w:tab w:val="left" w:pos="980"/>
        </w:tabs>
        <w:spacing w:after="0" w:line="240" w:lineRule="auto"/>
        <w:ind w:left="284"/>
        <w:rPr>
          <w:rFonts w:eastAsia="Times New Roman"/>
          <w:sz w:val="28"/>
          <w:szCs w:val="28"/>
        </w:rPr>
      </w:pPr>
    </w:p>
    <w:p w14:paraId="690CA5CF" w14:textId="77777777" w:rsidR="006E413B" w:rsidRDefault="006E413B" w:rsidP="006E413B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Литература:</w:t>
      </w:r>
      <w:r>
        <w:rPr>
          <w:rFonts w:ascii="Times New Roman" w:hAnsi="Times New Roman"/>
          <w:sz w:val="28"/>
          <w:szCs w:val="28"/>
        </w:rPr>
        <w:t xml:space="preserve"> Электронная библиотека «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14:paraId="2541E9D1" w14:textId="77777777" w:rsidR="006E413B" w:rsidRDefault="006E413B" w:rsidP="00CB7A3B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1. Техническая механика: учеб. пособие для СПО/ В.М.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Зиомковский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>,</w:t>
      </w:r>
      <w:r>
        <w:rPr>
          <w:rFonts w:ascii="Times New Roman" w:hAnsi="Times New Roman"/>
          <w:sz w:val="27"/>
          <w:szCs w:val="27"/>
          <w:lang w:eastAsia="ru-RU"/>
        </w:rPr>
        <w:br/>
        <w:t xml:space="preserve">И.В. Троицкий; под науч. ред. В.И.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Вешкурцева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. – М.: Издательство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Юрайт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, </w:t>
      </w:r>
    </w:p>
    <w:p w14:paraId="6CB3B4D0" w14:textId="77777777" w:rsidR="006E413B" w:rsidRDefault="006E413B" w:rsidP="00CB7A3B">
      <w:pPr>
        <w:pStyle w:val="40"/>
        <w:spacing w:after="0" w:line="240" w:lineRule="auto"/>
        <w:ind w:right="198"/>
        <w:rPr>
          <w:rStyle w:val="a4"/>
          <w:sz w:val="28"/>
          <w:szCs w:val="28"/>
        </w:rPr>
      </w:pPr>
      <w:r>
        <w:rPr>
          <w:sz w:val="27"/>
          <w:szCs w:val="27"/>
          <w:lang w:eastAsia="ru-RU"/>
        </w:rPr>
        <w:t>2019. – 288 с – (серия: профессиональное образование).</w:t>
      </w:r>
      <w:r>
        <w:rPr>
          <w:sz w:val="27"/>
          <w:szCs w:val="27"/>
          <w:lang w:eastAsia="ru-RU"/>
        </w:rPr>
        <w:br/>
        <w:t>Режим доступа.</w:t>
      </w:r>
      <w:r>
        <w:rPr>
          <w:sz w:val="27"/>
          <w:szCs w:val="27"/>
          <w:lang w:eastAsia="ru-RU"/>
        </w:rPr>
        <w:br/>
      </w:r>
      <w:hyperlink r:id="rId5" w:anchor="page/15" w:history="1">
        <w:r>
          <w:rPr>
            <w:rStyle w:val="a4"/>
            <w:sz w:val="28"/>
            <w:szCs w:val="28"/>
          </w:rPr>
          <w:t>https://biblio-online.ru/viewer/tehnicheskaya-mehanika-442528#page</w:t>
        </w:r>
      </w:hyperlink>
    </w:p>
    <w:p w14:paraId="452C911D" w14:textId="77777777" w:rsidR="006E413B" w:rsidRDefault="006E413B" w:rsidP="006E413B">
      <w:pPr>
        <w:pStyle w:val="40"/>
        <w:spacing w:after="0" w:line="240" w:lineRule="auto"/>
        <w:ind w:right="198"/>
      </w:pPr>
    </w:p>
    <w:p w14:paraId="59C7E19F" w14:textId="067A0925" w:rsidR="006E413B" w:rsidRDefault="006E413B" w:rsidP="006E413B">
      <w:pPr>
        <w:pStyle w:val="1"/>
        <w:spacing w:line="240" w:lineRule="auto"/>
        <w:ind w:left="-567" w:right="-1"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Краткие теоретические сведения</w:t>
      </w:r>
    </w:p>
    <w:p w14:paraId="6A343788" w14:textId="77777777" w:rsidR="00A366A2" w:rsidRPr="00A366A2" w:rsidRDefault="00A366A2" w:rsidP="000323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6A2">
        <w:rPr>
          <w:rFonts w:ascii="Times New Roman" w:eastAsia="Times New Roman" w:hAnsi="Times New Roman"/>
          <w:sz w:val="28"/>
          <w:szCs w:val="28"/>
          <w:lang w:eastAsia="ru-RU"/>
        </w:rPr>
        <w:t>Механизмы, которые служат для передачи энергии на расстояние, называются передачами.</w:t>
      </w:r>
    </w:p>
    <w:p w14:paraId="7043545D" w14:textId="77777777" w:rsidR="00A366A2" w:rsidRPr="00A366A2" w:rsidRDefault="00A366A2" w:rsidP="000323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6A2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способа передачи энергии различают механические, электрические и другие передачи.</w:t>
      </w:r>
    </w:p>
    <w:p w14:paraId="62086C91" w14:textId="77777777" w:rsidR="00A366A2" w:rsidRPr="00A366A2" w:rsidRDefault="00A366A2" w:rsidP="000323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6A2">
        <w:rPr>
          <w:rFonts w:ascii="Times New Roman" w:eastAsia="Times New Roman" w:hAnsi="Times New Roman"/>
          <w:sz w:val="28"/>
          <w:szCs w:val="28"/>
          <w:lang w:eastAsia="ru-RU"/>
        </w:rPr>
        <w:t>В курсе «Детали машин» изучают </w:t>
      </w:r>
      <w:r w:rsidRPr="00A366A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механические передачи</w:t>
      </w:r>
      <w:r w:rsidRPr="00A366A2">
        <w:rPr>
          <w:rFonts w:ascii="Times New Roman" w:eastAsia="Times New Roman" w:hAnsi="Times New Roman"/>
          <w:sz w:val="28"/>
          <w:szCs w:val="28"/>
          <w:lang w:eastAsia="ru-RU"/>
        </w:rPr>
        <w:t>, в дальнейшем просто передачи.</w:t>
      </w:r>
    </w:p>
    <w:p w14:paraId="4E05C863" w14:textId="044B70D0" w:rsidR="00F7077D" w:rsidRPr="00A366A2" w:rsidRDefault="00A366A2" w:rsidP="00F7077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6A2">
        <w:rPr>
          <w:rFonts w:ascii="Times New Roman" w:eastAsia="Times New Roman" w:hAnsi="Times New Roman"/>
          <w:sz w:val="28"/>
          <w:szCs w:val="28"/>
          <w:lang w:eastAsia="ru-RU"/>
        </w:rPr>
        <w:t>Назначение передач и их классификация</w:t>
      </w:r>
    </w:p>
    <w:p w14:paraId="61A17457" w14:textId="77777777" w:rsidR="00A366A2" w:rsidRPr="00A366A2" w:rsidRDefault="00A366A2" w:rsidP="000323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6A2">
        <w:rPr>
          <w:rFonts w:ascii="Times New Roman" w:eastAsia="Times New Roman" w:hAnsi="Times New Roman"/>
          <w:sz w:val="28"/>
          <w:szCs w:val="28"/>
          <w:lang w:eastAsia="ru-RU"/>
        </w:rPr>
        <w:t>Механическая энергия, с помощью которой приводится в движение машина, представляет собой энергию вращательного движения вала двигателя.</w:t>
      </w:r>
    </w:p>
    <w:p w14:paraId="09F9239F" w14:textId="77777777" w:rsidR="00A366A2" w:rsidRPr="00A366A2" w:rsidRDefault="00A366A2" w:rsidP="000323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6A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Вращательное движение получило наибольшее распространение в механизмах и машинах</w:t>
      </w:r>
      <w:r w:rsidRPr="00A366A2">
        <w:rPr>
          <w:rFonts w:ascii="Times New Roman" w:eastAsia="Times New Roman" w:hAnsi="Times New Roman"/>
          <w:sz w:val="28"/>
          <w:szCs w:val="28"/>
          <w:lang w:eastAsia="ru-RU"/>
        </w:rPr>
        <w:t> вследствие следующих своих достоинств:</w:t>
      </w:r>
    </w:p>
    <w:p w14:paraId="35D84176" w14:textId="77777777" w:rsidR="00A366A2" w:rsidRPr="00A366A2" w:rsidRDefault="00A366A2" w:rsidP="003B1E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6A2">
        <w:rPr>
          <w:rFonts w:ascii="Times New Roman" w:eastAsia="Times New Roman" w:hAnsi="Times New Roman"/>
          <w:sz w:val="28"/>
          <w:szCs w:val="28"/>
          <w:lang w:eastAsia="ru-RU"/>
        </w:rPr>
        <w:t>1) обеспечения непрерывного и равномерного движения при небольших потерях на трение;</w:t>
      </w:r>
    </w:p>
    <w:p w14:paraId="44541645" w14:textId="77777777" w:rsidR="00A366A2" w:rsidRPr="00A366A2" w:rsidRDefault="00A366A2" w:rsidP="003B1E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6A2">
        <w:rPr>
          <w:rFonts w:ascii="Times New Roman" w:eastAsia="Times New Roman" w:hAnsi="Times New Roman"/>
          <w:sz w:val="28"/>
          <w:szCs w:val="28"/>
          <w:lang w:eastAsia="ru-RU"/>
        </w:rPr>
        <w:t>2) простоты и компактности конструкции передаточных механизмов.</w:t>
      </w:r>
    </w:p>
    <w:p w14:paraId="68E73D11" w14:textId="77777777" w:rsidR="00A366A2" w:rsidRPr="00A366A2" w:rsidRDefault="00A366A2" w:rsidP="000323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6A2">
        <w:rPr>
          <w:rFonts w:ascii="Times New Roman" w:eastAsia="Times New Roman" w:hAnsi="Times New Roman"/>
          <w:sz w:val="28"/>
          <w:szCs w:val="28"/>
          <w:lang w:eastAsia="ru-RU"/>
        </w:rPr>
        <w:t>Назначение передач. </w:t>
      </w:r>
      <w:r w:rsidRPr="00A366A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Современные двигатели</w:t>
      </w:r>
      <w:r w:rsidRPr="00A366A2">
        <w:rPr>
          <w:rFonts w:ascii="Times New Roman" w:eastAsia="Times New Roman" w:hAnsi="Times New Roman"/>
          <w:sz w:val="28"/>
          <w:szCs w:val="28"/>
          <w:lang w:eastAsia="ru-RU"/>
        </w:rPr>
        <w:t> для уменьшения габаритов и стоимости </w:t>
      </w:r>
      <w:r w:rsidRPr="00A366A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выполняются быстроходными</w:t>
      </w:r>
      <w:r w:rsidRPr="00A366A2">
        <w:rPr>
          <w:rFonts w:ascii="Times New Roman" w:eastAsia="Times New Roman" w:hAnsi="Times New Roman"/>
          <w:sz w:val="28"/>
          <w:szCs w:val="28"/>
          <w:lang w:eastAsia="ru-RU"/>
        </w:rPr>
        <w:t>, как правило, с небольшим диапазоном изменения частот вращения.</w:t>
      </w:r>
    </w:p>
    <w:p w14:paraId="3AE23836" w14:textId="77777777" w:rsidR="00A366A2" w:rsidRPr="00A366A2" w:rsidRDefault="00A366A2" w:rsidP="000323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6A2">
        <w:rPr>
          <w:rFonts w:ascii="Times New Roman" w:eastAsia="Times New Roman" w:hAnsi="Times New Roman"/>
          <w:sz w:val="28"/>
          <w:szCs w:val="28"/>
          <w:lang w:eastAsia="ru-RU"/>
        </w:rPr>
        <w:t>Быстроходный вал двигателя очень редко соединяют непосредственно с валом рабочего узла машины (например, с валом шлифовального круга).</w:t>
      </w:r>
    </w:p>
    <w:p w14:paraId="13933873" w14:textId="77777777" w:rsidR="00A366A2" w:rsidRPr="00A366A2" w:rsidRDefault="00A366A2" w:rsidP="000323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6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большинстве случаев частота вращения вала двигателя превышает необходимую частоту вращения вала рабочего узла машины (например, частота вращения вала двигателя легкового автомобиля ~ 5000 мин</w:t>
      </w:r>
      <w:r w:rsidRPr="00A366A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-1</w:t>
      </w:r>
      <w:r w:rsidRPr="00A366A2">
        <w:rPr>
          <w:rFonts w:ascii="Times New Roman" w:eastAsia="Times New Roman" w:hAnsi="Times New Roman"/>
          <w:sz w:val="28"/>
          <w:szCs w:val="28"/>
          <w:lang w:eastAsia="ru-RU"/>
        </w:rPr>
        <w:t>, а требуемая частота вращения колеса — во много раз меньше).</w:t>
      </w:r>
    </w:p>
    <w:p w14:paraId="11E95C89" w14:textId="77777777" w:rsidR="00A366A2" w:rsidRPr="00A366A2" w:rsidRDefault="00A366A2" w:rsidP="000323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6A2">
        <w:rPr>
          <w:rFonts w:ascii="Times New Roman" w:eastAsia="Times New Roman" w:hAnsi="Times New Roman"/>
          <w:sz w:val="28"/>
          <w:szCs w:val="28"/>
          <w:lang w:eastAsia="ru-RU"/>
        </w:rPr>
        <w:t>Для согласования режима работы двигателя с режимом работы исполнительного узла машины и служат передачи.</w:t>
      </w:r>
    </w:p>
    <w:p w14:paraId="408FB58F" w14:textId="57BB3226" w:rsidR="00A366A2" w:rsidRPr="00A366A2" w:rsidRDefault="003357E1" w:rsidP="003357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6A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Передавая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A366A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механическую</w:t>
      </w:r>
      <w:r w:rsidR="0033182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A366A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энергию,</w:t>
      </w:r>
      <w:r w:rsidR="0033182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A366A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передачи</w:t>
      </w:r>
      <w:r w:rsidR="00A366A2" w:rsidRPr="00A366A2">
        <w:rPr>
          <w:rFonts w:ascii="Times New Roman" w:eastAsia="Times New Roman" w:hAnsi="Times New Roman"/>
          <w:sz w:val="28"/>
          <w:szCs w:val="28"/>
          <w:lang w:eastAsia="ru-RU"/>
        </w:rPr>
        <w:t> одновременно </w:t>
      </w:r>
      <w:r w:rsidR="00A366A2" w:rsidRPr="00A366A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могут </w:t>
      </w:r>
      <w:r w:rsidR="00A366A2" w:rsidRPr="00A366A2">
        <w:rPr>
          <w:rFonts w:ascii="Times New Roman" w:eastAsia="Times New Roman" w:hAnsi="Times New Roman"/>
          <w:sz w:val="28"/>
          <w:szCs w:val="28"/>
          <w:lang w:eastAsia="ru-RU"/>
        </w:rPr>
        <w:t>выполнять одну или несколько следующих функций:</w:t>
      </w:r>
    </w:p>
    <w:p w14:paraId="6434F4DB" w14:textId="77777777" w:rsidR="00A366A2" w:rsidRPr="00A366A2" w:rsidRDefault="00A366A2" w:rsidP="00331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6A2">
        <w:rPr>
          <w:rFonts w:ascii="Times New Roman" w:eastAsia="Times New Roman" w:hAnsi="Times New Roman"/>
          <w:sz w:val="28"/>
          <w:szCs w:val="28"/>
          <w:lang w:eastAsia="ru-RU"/>
        </w:rPr>
        <w:t>а) </w:t>
      </w:r>
      <w:r w:rsidRPr="00A366A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понижать</w:t>
      </w:r>
      <w:r w:rsidRPr="00A366A2">
        <w:rPr>
          <w:rFonts w:ascii="Times New Roman" w:eastAsia="Times New Roman" w:hAnsi="Times New Roman"/>
          <w:sz w:val="28"/>
          <w:szCs w:val="28"/>
          <w:lang w:eastAsia="ru-RU"/>
        </w:rPr>
        <w:t> (или повышать) </w:t>
      </w:r>
      <w:r w:rsidRPr="00A366A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частоту вращения,</w:t>
      </w:r>
      <w:r w:rsidRPr="00A366A2">
        <w:rPr>
          <w:rFonts w:ascii="Times New Roman" w:eastAsia="Times New Roman" w:hAnsi="Times New Roman"/>
          <w:sz w:val="28"/>
          <w:szCs w:val="28"/>
          <w:lang w:eastAsia="ru-RU"/>
        </w:rPr>
        <w:t> соответственно повышая (или понижая) </w:t>
      </w:r>
      <w:r w:rsidRPr="00A366A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вращающий момент;</w:t>
      </w:r>
    </w:p>
    <w:p w14:paraId="5EA26174" w14:textId="77777777" w:rsidR="00A366A2" w:rsidRPr="00A366A2" w:rsidRDefault="00A366A2" w:rsidP="00331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6A2">
        <w:rPr>
          <w:rFonts w:ascii="Times New Roman" w:eastAsia="Times New Roman" w:hAnsi="Times New Roman"/>
          <w:sz w:val="28"/>
          <w:szCs w:val="28"/>
          <w:lang w:eastAsia="ru-RU"/>
        </w:rPr>
        <w:t>б) </w:t>
      </w:r>
      <w:r w:rsidRPr="00A366A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преобразовывать</w:t>
      </w:r>
      <w:r w:rsidRPr="00A366A2">
        <w:rPr>
          <w:rFonts w:ascii="Times New Roman" w:eastAsia="Times New Roman" w:hAnsi="Times New Roman"/>
          <w:sz w:val="28"/>
          <w:szCs w:val="28"/>
          <w:lang w:eastAsia="ru-RU"/>
        </w:rPr>
        <w:t> один </w:t>
      </w:r>
      <w:r w:rsidRPr="00A366A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вид движения</w:t>
      </w:r>
      <w:r w:rsidRPr="00A366A2">
        <w:rPr>
          <w:rFonts w:ascii="Times New Roman" w:eastAsia="Times New Roman" w:hAnsi="Times New Roman"/>
          <w:sz w:val="28"/>
          <w:szCs w:val="28"/>
          <w:lang w:eastAsia="ru-RU"/>
        </w:rPr>
        <w:t> в другой (вращательное в поступательное, равномерное в прерывистое и т. д.);</w:t>
      </w:r>
    </w:p>
    <w:p w14:paraId="16818E90" w14:textId="77777777" w:rsidR="00A366A2" w:rsidRPr="00A366A2" w:rsidRDefault="00A366A2" w:rsidP="00331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6A2">
        <w:rPr>
          <w:rFonts w:ascii="Times New Roman" w:eastAsia="Times New Roman" w:hAnsi="Times New Roman"/>
          <w:sz w:val="28"/>
          <w:szCs w:val="28"/>
          <w:lang w:eastAsia="ru-RU"/>
        </w:rPr>
        <w:t>в) </w:t>
      </w:r>
      <w:r w:rsidRPr="00A366A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регулировать частоту вращения</w:t>
      </w:r>
      <w:r w:rsidRPr="00A366A2">
        <w:rPr>
          <w:rFonts w:ascii="Times New Roman" w:eastAsia="Times New Roman" w:hAnsi="Times New Roman"/>
          <w:sz w:val="28"/>
          <w:szCs w:val="28"/>
          <w:lang w:eastAsia="ru-RU"/>
        </w:rPr>
        <w:t> рабочего узла машины;</w:t>
      </w:r>
    </w:p>
    <w:p w14:paraId="0346E19D" w14:textId="77777777" w:rsidR="00A366A2" w:rsidRPr="00A366A2" w:rsidRDefault="00A366A2" w:rsidP="00331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6A2">
        <w:rPr>
          <w:rFonts w:ascii="Times New Roman" w:eastAsia="Times New Roman" w:hAnsi="Times New Roman"/>
          <w:sz w:val="28"/>
          <w:szCs w:val="28"/>
          <w:lang w:eastAsia="ru-RU"/>
        </w:rPr>
        <w:t>г) </w:t>
      </w:r>
      <w:r w:rsidRPr="00A366A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реверсировать движение</w:t>
      </w:r>
      <w:r w:rsidRPr="00A366A2">
        <w:rPr>
          <w:rFonts w:ascii="Times New Roman" w:eastAsia="Times New Roman" w:hAnsi="Times New Roman"/>
          <w:sz w:val="28"/>
          <w:szCs w:val="28"/>
          <w:lang w:eastAsia="ru-RU"/>
        </w:rPr>
        <w:t> (изменять направление движения на противоположное);</w:t>
      </w:r>
    </w:p>
    <w:p w14:paraId="5149F975" w14:textId="77777777" w:rsidR="00A366A2" w:rsidRPr="00A366A2" w:rsidRDefault="00A366A2" w:rsidP="00331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6A2">
        <w:rPr>
          <w:rFonts w:ascii="Times New Roman" w:eastAsia="Times New Roman" w:hAnsi="Times New Roman"/>
          <w:sz w:val="28"/>
          <w:szCs w:val="28"/>
          <w:lang w:eastAsia="ru-RU"/>
        </w:rPr>
        <w:t>д) </w:t>
      </w:r>
      <w:r w:rsidRPr="00A366A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распределять энергию двигателя</w:t>
      </w:r>
      <w:r w:rsidRPr="00A366A2">
        <w:rPr>
          <w:rFonts w:ascii="Times New Roman" w:eastAsia="Times New Roman" w:hAnsi="Times New Roman"/>
          <w:sz w:val="28"/>
          <w:szCs w:val="28"/>
          <w:lang w:eastAsia="ru-RU"/>
        </w:rPr>
        <w:t> между несколькими исполнительными органами машины.</w:t>
      </w:r>
    </w:p>
    <w:p w14:paraId="1E5D8881" w14:textId="621BCF8D" w:rsidR="00892066" w:rsidRDefault="00FF11DD" w:rsidP="000323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43606D" w:rsidRPr="0043606D">
        <w:rPr>
          <w:rFonts w:ascii="Times New Roman" w:eastAsia="Times New Roman" w:hAnsi="Times New Roman"/>
          <w:sz w:val="28"/>
          <w:szCs w:val="28"/>
          <w:lang w:eastAsia="ru-RU"/>
        </w:rPr>
        <w:t>Классификация передач</w:t>
      </w:r>
    </w:p>
    <w:p w14:paraId="6CC5C4B8" w14:textId="2D09D587" w:rsidR="00F7077D" w:rsidRPr="00032303" w:rsidRDefault="00A52D9E" w:rsidP="009F19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608FB1F" wp14:editId="31178945">
            <wp:extent cx="5940425" cy="4455160"/>
            <wp:effectExtent l="0" t="0" r="3175" b="254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FAD13" w14:textId="2E44BEEE" w:rsidR="0043606D" w:rsidRPr="0043606D" w:rsidRDefault="0043606D" w:rsidP="000323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6D">
        <w:rPr>
          <w:rFonts w:ascii="Times New Roman" w:eastAsia="Times New Roman" w:hAnsi="Times New Roman"/>
          <w:sz w:val="28"/>
          <w:szCs w:val="28"/>
          <w:lang w:eastAsia="ru-RU"/>
        </w:rPr>
        <w:t xml:space="preserve"> 1. </w:t>
      </w:r>
      <w:r w:rsidRPr="004360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зависимости от принципа действия </w:t>
      </w:r>
      <w:r w:rsidRPr="0043606D">
        <w:rPr>
          <w:rFonts w:ascii="Times New Roman" w:eastAsia="Times New Roman" w:hAnsi="Times New Roman"/>
          <w:sz w:val="28"/>
          <w:szCs w:val="28"/>
          <w:lang w:eastAsia="ru-RU"/>
        </w:rPr>
        <w:t>все механические передачи делят на две группы:</w:t>
      </w:r>
    </w:p>
    <w:p w14:paraId="54DFB793" w14:textId="77777777" w:rsidR="0043606D" w:rsidRPr="0043606D" w:rsidRDefault="0043606D" w:rsidP="00331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6D">
        <w:rPr>
          <w:rFonts w:ascii="Times New Roman" w:eastAsia="Times New Roman" w:hAnsi="Times New Roman"/>
          <w:sz w:val="28"/>
          <w:szCs w:val="28"/>
          <w:lang w:eastAsia="ru-RU"/>
        </w:rPr>
        <w:t>а) </w:t>
      </w:r>
      <w:r w:rsidRPr="004360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передачи зацеплением —</w:t>
      </w:r>
      <w:r w:rsidRPr="0043606D">
        <w:rPr>
          <w:rFonts w:ascii="Times New Roman" w:eastAsia="Times New Roman" w:hAnsi="Times New Roman"/>
          <w:sz w:val="28"/>
          <w:szCs w:val="28"/>
          <w:lang w:eastAsia="ru-RU"/>
        </w:rPr>
        <w:t> зубчатые, червячные, цепные;</w:t>
      </w:r>
    </w:p>
    <w:p w14:paraId="25925E0B" w14:textId="77777777" w:rsidR="0043606D" w:rsidRPr="0043606D" w:rsidRDefault="0043606D" w:rsidP="00331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6D">
        <w:rPr>
          <w:rFonts w:ascii="Times New Roman" w:eastAsia="Times New Roman" w:hAnsi="Times New Roman"/>
          <w:sz w:val="28"/>
          <w:szCs w:val="28"/>
          <w:lang w:eastAsia="ru-RU"/>
        </w:rPr>
        <w:t>б) </w:t>
      </w:r>
      <w:r w:rsidRPr="004360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передачи трением</w:t>
      </w:r>
      <w:r w:rsidRPr="0043606D">
        <w:rPr>
          <w:rFonts w:ascii="Times New Roman" w:eastAsia="Times New Roman" w:hAnsi="Times New Roman"/>
          <w:sz w:val="28"/>
          <w:szCs w:val="28"/>
          <w:lang w:eastAsia="ru-RU"/>
        </w:rPr>
        <w:t> — фрикционные, ременные.</w:t>
      </w:r>
    </w:p>
    <w:p w14:paraId="7B2E8517" w14:textId="7FDF75FF" w:rsidR="0043606D" w:rsidRDefault="0043606D" w:rsidP="000323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Передачи трением имеют повышенную изнашиваемость рабочих поверхностей, так как в них неизбежно проскальзывание одного звена относительно другого.</w:t>
      </w:r>
    </w:p>
    <w:p w14:paraId="3ABEBD4F" w14:textId="1FD138FD" w:rsidR="00FB5938" w:rsidRPr="0043606D" w:rsidRDefault="00FB5938" w:rsidP="000323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05C11A0" wp14:editId="0355A833">
            <wp:extent cx="4791075" cy="4467225"/>
            <wp:effectExtent l="0" t="0" r="9525" b="952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4ACEE" w14:textId="2DF2C257" w:rsidR="0043606D" w:rsidRPr="0043606D" w:rsidRDefault="00983CE9" w:rsidP="00331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3606D" w:rsidRPr="0043606D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43606D" w:rsidRPr="004360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зависимости от способа соединения ведущего и ведомого звеньев</w:t>
      </w:r>
      <w:r w:rsidR="0043606D" w:rsidRPr="0043606D">
        <w:rPr>
          <w:rFonts w:ascii="Times New Roman" w:eastAsia="Times New Roman" w:hAnsi="Times New Roman"/>
          <w:sz w:val="28"/>
          <w:szCs w:val="28"/>
          <w:lang w:eastAsia="ru-RU"/>
        </w:rPr>
        <w:t> различают:</w:t>
      </w:r>
    </w:p>
    <w:p w14:paraId="285AFDC1" w14:textId="77777777" w:rsidR="0043606D" w:rsidRPr="0043606D" w:rsidRDefault="0043606D" w:rsidP="00331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6D">
        <w:rPr>
          <w:rFonts w:ascii="Times New Roman" w:eastAsia="Times New Roman" w:hAnsi="Times New Roman"/>
          <w:sz w:val="28"/>
          <w:szCs w:val="28"/>
          <w:lang w:eastAsia="ru-RU"/>
        </w:rPr>
        <w:t>а) </w:t>
      </w:r>
      <w:r w:rsidRPr="004360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передачи непосредственного контакта —</w:t>
      </w:r>
      <w:r w:rsidRPr="0043606D">
        <w:rPr>
          <w:rFonts w:ascii="Times New Roman" w:eastAsia="Times New Roman" w:hAnsi="Times New Roman"/>
          <w:sz w:val="28"/>
          <w:szCs w:val="28"/>
          <w:lang w:eastAsia="ru-RU"/>
        </w:rPr>
        <w:t> зубчатые, червячные, фрикционные, винтовые;</w:t>
      </w:r>
    </w:p>
    <w:p w14:paraId="45C5A00B" w14:textId="77777777" w:rsidR="0043606D" w:rsidRPr="0043606D" w:rsidRDefault="0043606D" w:rsidP="00331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6D">
        <w:rPr>
          <w:rFonts w:ascii="Times New Roman" w:eastAsia="Times New Roman" w:hAnsi="Times New Roman"/>
          <w:sz w:val="28"/>
          <w:szCs w:val="28"/>
          <w:lang w:eastAsia="ru-RU"/>
        </w:rPr>
        <w:t>б) </w:t>
      </w:r>
      <w:r w:rsidRPr="004360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передачи гибкой связью</w:t>
      </w:r>
      <w:r w:rsidRPr="0043606D">
        <w:rPr>
          <w:rFonts w:ascii="Times New Roman" w:eastAsia="Times New Roman" w:hAnsi="Times New Roman"/>
          <w:sz w:val="28"/>
          <w:szCs w:val="28"/>
          <w:lang w:eastAsia="ru-RU"/>
        </w:rPr>
        <w:t> — цепные, ременные.</w:t>
      </w:r>
    </w:p>
    <w:p w14:paraId="4999920C" w14:textId="77777777" w:rsidR="0043606D" w:rsidRPr="0043606D" w:rsidRDefault="0043606D" w:rsidP="000323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6D">
        <w:rPr>
          <w:rFonts w:ascii="Times New Roman" w:eastAsia="Times New Roman" w:hAnsi="Times New Roman"/>
          <w:sz w:val="28"/>
          <w:szCs w:val="28"/>
          <w:lang w:eastAsia="ru-RU"/>
        </w:rPr>
        <w:t>Передачи гибкой связью допускают значительные расстояния между ведущим и ведомым валами.</w:t>
      </w:r>
    </w:p>
    <w:p w14:paraId="2384BE36" w14:textId="2056151C" w:rsidR="0043606D" w:rsidRPr="0043606D" w:rsidRDefault="0056531E" w:rsidP="00FE29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3606D" w:rsidRPr="0043606D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43606D" w:rsidRPr="004360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зависимости от числа ступеней</w:t>
      </w:r>
      <w:r w:rsidR="0043606D" w:rsidRPr="0043606D">
        <w:rPr>
          <w:rFonts w:ascii="Times New Roman" w:eastAsia="Times New Roman" w:hAnsi="Times New Roman"/>
          <w:sz w:val="28"/>
          <w:szCs w:val="28"/>
          <w:lang w:eastAsia="ru-RU"/>
        </w:rPr>
        <w:t> различают передачи:</w:t>
      </w:r>
    </w:p>
    <w:p w14:paraId="3681EE04" w14:textId="1DC4B05E" w:rsidR="0043606D" w:rsidRPr="0043606D" w:rsidRDefault="0043606D" w:rsidP="00FE29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6D">
        <w:rPr>
          <w:rFonts w:ascii="Times New Roman" w:eastAsia="Times New Roman" w:hAnsi="Times New Roman"/>
          <w:sz w:val="28"/>
          <w:szCs w:val="28"/>
          <w:lang w:eastAsia="ru-RU"/>
        </w:rPr>
        <w:t>а) </w:t>
      </w:r>
      <w:r w:rsidRPr="004360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одноступенчатые,</w:t>
      </w:r>
      <w:r w:rsidRPr="0043606D">
        <w:rPr>
          <w:rFonts w:ascii="Times New Roman" w:eastAsia="Times New Roman" w:hAnsi="Times New Roman"/>
          <w:sz w:val="28"/>
          <w:szCs w:val="28"/>
          <w:lang w:eastAsia="ru-RU"/>
        </w:rPr>
        <w:t> в которых мощность передается с помощью одной передачи (зубчатой, цепной и др.), изменяющей частоту вращения </w:t>
      </w:r>
      <w:r w:rsidRPr="004360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</w:t>
      </w:r>
      <w:r w:rsidRPr="0043606D">
        <w:rPr>
          <w:rFonts w:ascii="Times New Roman" w:eastAsia="Times New Roman" w:hAnsi="Times New Roman"/>
          <w:sz w:val="28"/>
          <w:szCs w:val="28"/>
          <w:lang w:eastAsia="ru-RU"/>
        </w:rPr>
        <w:t> и соответственно вращающий момент </w:t>
      </w:r>
      <w:r w:rsidRPr="004360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</w:t>
      </w:r>
      <w:r w:rsidR="00FE29C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;</w:t>
      </w:r>
    </w:p>
    <w:p w14:paraId="3194E579" w14:textId="1DAEB5F5" w:rsidR="0043606D" w:rsidRPr="0043606D" w:rsidRDefault="0043606D" w:rsidP="00FE29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6D">
        <w:rPr>
          <w:rFonts w:ascii="Times New Roman" w:eastAsia="Times New Roman" w:hAnsi="Times New Roman"/>
          <w:sz w:val="28"/>
          <w:szCs w:val="28"/>
          <w:lang w:eastAsia="ru-RU"/>
        </w:rPr>
        <w:t>б) </w:t>
      </w:r>
      <w:r w:rsidRPr="004360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многоступенчатые,</w:t>
      </w:r>
      <w:r w:rsidRPr="0043606D">
        <w:rPr>
          <w:rFonts w:ascii="Times New Roman" w:eastAsia="Times New Roman" w:hAnsi="Times New Roman"/>
          <w:sz w:val="28"/>
          <w:szCs w:val="28"/>
          <w:lang w:eastAsia="ru-RU"/>
        </w:rPr>
        <w:t> в которых мощность передается несколькими последовательно соединенными передачами, например коробки передач, многоступенчатые редукторы и др.</w:t>
      </w:r>
    </w:p>
    <w:p w14:paraId="608DA24D" w14:textId="77777777" w:rsidR="001D09B7" w:rsidRDefault="00984F25" w:rsidP="001D09B7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35F7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65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</w:t>
      </w:r>
      <w:r w:rsidRPr="00635F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характеристики передач</w:t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</w:t>
      </w:r>
      <w:r w:rsidRPr="00635F7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мощность Р</w:t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входе и Р</w:t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выходе, Вт; мощность может быть выражена через окружную силу </w:t>
      </w:r>
      <w:proofErr w:type="spellStart"/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F</w:t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vertAlign w:val="subscript"/>
          <w:lang w:eastAsia="ru-RU"/>
        </w:rPr>
        <w:t>t</w:t>
      </w:r>
      <w:proofErr w:type="spellEnd"/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(Н) и окружную скорость V (м/с) колеса, шкива, барабана и т.п.</w:t>
      </w:r>
    </w:p>
    <w:p w14:paraId="2C5FBA74" w14:textId="1615E20C" w:rsidR="0056531E" w:rsidRDefault="00984F25" w:rsidP="001D09B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35F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 = </w:t>
      </w:r>
      <w:proofErr w:type="spellStart"/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F</w:t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vertAlign w:val="subscript"/>
          <w:lang w:eastAsia="ru-RU"/>
        </w:rPr>
        <w:t>t</w:t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×V</w:t>
      </w:r>
      <w:proofErr w:type="spellEnd"/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14:paraId="4983F2E7" w14:textId="77777777" w:rsidR="0056531E" w:rsidRDefault="00984F25" w:rsidP="0056531E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35F7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быстроходность, выражающаяся частотой вращения n</w:t>
      </w:r>
      <w:r w:rsidRPr="00983CE9">
        <w:rPr>
          <w:rFonts w:ascii="Times New Roman" w:eastAsia="Times New Roman" w:hAnsi="Times New Roman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входе и n</w:t>
      </w:r>
      <w:r w:rsidRPr="00983CE9">
        <w:rPr>
          <w:rFonts w:ascii="Times New Roman" w:eastAsia="Times New Roman" w:hAnsi="Times New Roman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выходе, мин</w:t>
      </w:r>
      <w:r w:rsidRPr="00983CE9">
        <w:rPr>
          <w:rFonts w:ascii="Times New Roman" w:eastAsia="Times New Roman" w:hAnsi="Times New Roman"/>
          <w:sz w:val="28"/>
          <w:szCs w:val="28"/>
          <w:shd w:val="clear" w:color="auto" w:fill="FFFFFF"/>
          <w:vertAlign w:val="superscript"/>
          <w:lang w:eastAsia="ru-RU"/>
        </w:rPr>
        <w:t>–1</w:t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или угловыми скоростями ω</w:t>
      </w:r>
      <w:r w:rsidRPr="00983CE9">
        <w:rPr>
          <w:rFonts w:ascii="Times New Roman" w:eastAsia="Times New Roman" w:hAnsi="Times New Roman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ω</w:t>
      </w:r>
      <w:proofErr w:type="gramStart"/>
      <w:r w:rsidRPr="00983CE9">
        <w:rPr>
          <w:rFonts w:ascii="Times New Roman" w:eastAsia="Times New Roman" w:hAnsi="Times New Roman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</w:t>
      </w:r>
      <w:r w:rsidRPr="00983CE9">
        <w:rPr>
          <w:rFonts w:ascii="Times New Roman" w:eastAsia="Times New Roman" w:hAnsi="Times New Roman"/>
          <w:sz w:val="28"/>
          <w:szCs w:val="28"/>
          <w:shd w:val="clear" w:color="auto" w:fill="FFFFFF"/>
          <w:vertAlign w:val="superscript"/>
          <w:lang w:eastAsia="ru-RU"/>
        </w:rPr>
        <w:t>-1</w:t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  <w:r w:rsidRPr="00635F7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передаточное отношение – отношение угловой скорости ведущего звена к угловой скорости ведомого звена:</w:t>
      </w:r>
    </w:p>
    <w:p w14:paraId="388B932F" w14:textId="77777777" w:rsidR="0056531E" w:rsidRDefault="00984F25" w:rsidP="0056531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35F7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35F7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19B620A" wp14:editId="6E971C2F">
            <wp:extent cx="981075" cy="523875"/>
            <wp:effectExtent l="0" t="0" r="9525" b="9525"/>
            <wp:docPr id="269" name="Рисунок 269" descr="передаточное отно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ередаточное отнош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88A49" w14:textId="77777777" w:rsidR="0056531E" w:rsidRDefault="00984F25" w:rsidP="0056531E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35F7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при </w:t>
      </w:r>
      <w:proofErr w:type="gramStart"/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u &gt;</w:t>
      </w:r>
      <w:proofErr w:type="gramEnd"/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1, n</w:t>
      </w:r>
      <w:r w:rsidRPr="003457D8">
        <w:rPr>
          <w:rFonts w:ascii="Times New Roman" w:eastAsia="Times New Roman" w:hAnsi="Times New Roman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&gt; n</w:t>
      </w:r>
      <w:r w:rsidRPr="003457D8">
        <w:rPr>
          <w:rFonts w:ascii="Times New Roman" w:eastAsia="Times New Roman" w:hAnsi="Times New Roman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передача понижающая, или редуктор,</w:t>
      </w:r>
      <w:r w:rsidRPr="00635F7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 u &lt; 1, n</w:t>
      </w:r>
      <w:r w:rsidRPr="003457D8">
        <w:rPr>
          <w:rFonts w:ascii="Times New Roman" w:eastAsia="Times New Roman" w:hAnsi="Times New Roman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&lt; n</w:t>
      </w:r>
      <w:r w:rsidRPr="003457D8">
        <w:rPr>
          <w:rFonts w:ascii="Times New Roman" w:eastAsia="Times New Roman" w:hAnsi="Times New Roman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передача повышающая, или мультипликатор;</w:t>
      </w:r>
      <w:r w:rsidRPr="00635F7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коэффициент полезного действия(КПД)</w:t>
      </w:r>
    </w:p>
    <w:p w14:paraId="22D7E5F5" w14:textId="37E00783" w:rsidR="003457D8" w:rsidRDefault="00984F25" w:rsidP="0056531E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35F7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721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  <w:r w:rsidRPr="00635F7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10D1CD4" wp14:editId="03962AC7">
            <wp:extent cx="561975" cy="523875"/>
            <wp:effectExtent l="0" t="0" r="9525" b="9525"/>
            <wp:docPr id="268" name="Рисунок 268" descr="коэффициент полезного дей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оэффициент полезного действ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="00D721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или</w:t>
      </w:r>
      <w:proofErr w:type="gramEnd"/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635F7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17F351" wp14:editId="141B9C3F">
            <wp:extent cx="838200" cy="523875"/>
            <wp:effectExtent l="0" t="0" r="0" b="9525"/>
            <wp:docPr id="267" name="Рисунок 267" descr="коэффициент полезного дей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оэффициент полезного действ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635F7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где </w:t>
      </w:r>
      <w:proofErr w:type="spellStart"/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Рr</w:t>
      </w:r>
      <w:proofErr w:type="spellEnd"/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мощность, потерянная в передаче.</w:t>
      </w:r>
      <w:r w:rsidRPr="00635F7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457D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Одноступенчатые передачи имеют следующие КПД: </w:t>
      </w:r>
    </w:p>
    <w:p w14:paraId="6F119072" w14:textId="77777777" w:rsidR="003457D8" w:rsidRDefault="00984F25" w:rsidP="0056531E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фрикционные – 0,85…0,9; </w:t>
      </w:r>
    </w:p>
    <w:p w14:paraId="04593D78" w14:textId="77777777" w:rsidR="003457D8" w:rsidRDefault="00984F25" w:rsidP="0056531E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ременные – 0,90…0,95; </w:t>
      </w:r>
    </w:p>
    <w:p w14:paraId="5085B084" w14:textId="77777777" w:rsidR="003457D8" w:rsidRDefault="00984F25" w:rsidP="0056531E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зубчатые – 0,95…0,99; </w:t>
      </w:r>
    </w:p>
    <w:p w14:paraId="7036A9A3" w14:textId="77777777" w:rsidR="006C7C75" w:rsidRDefault="00984F25" w:rsidP="0056531E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червячные – 0,7…0,9; </w:t>
      </w:r>
    </w:p>
    <w:p w14:paraId="4D4E5AD3" w14:textId="7719E7D7" w:rsidR="00D721FC" w:rsidRDefault="00984F25" w:rsidP="0056531E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цепные – 0,92…0,95;</w:t>
      </w:r>
      <w:r w:rsidRPr="00635F7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моменты на валах.</w:t>
      </w:r>
      <w:r w:rsidRPr="00635F7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C7C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    </w:t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Моменты Т</w:t>
      </w:r>
      <w:r w:rsidRPr="006C7C75">
        <w:rPr>
          <w:rFonts w:ascii="Times New Roman" w:eastAsia="Times New Roman" w:hAnsi="Times New Roman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Н·м</w:t>
      </w:r>
      <w:proofErr w:type="spellEnd"/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 на ведущем и Т</w:t>
      </w:r>
      <w:r w:rsidRPr="006C7C75">
        <w:rPr>
          <w:rFonts w:ascii="Times New Roman" w:eastAsia="Times New Roman" w:hAnsi="Times New Roman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ведомом валах определяют по мощности (кВт) и частоте вращения (об./мин) или угловой скорости (с-1):</w:t>
      </w:r>
    </w:p>
    <w:p w14:paraId="5A981D61" w14:textId="6EFBBF98" w:rsidR="00032303" w:rsidRDefault="00984F25" w:rsidP="001D09B7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35F7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721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Pr="00635F7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4DE3F77" wp14:editId="32C1660E">
            <wp:extent cx="952500" cy="523875"/>
            <wp:effectExtent l="0" t="0" r="0" b="9525"/>
            <wp:docPr id="266" name="Рисунок 266" descr="момент на валу по мощ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омент на валу по мощност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 </w:t>
      </w:r>
      <w:r w:rsidRPr="00635F7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D35BEA8" wp14:editId="2C141091">
            <wp:extent cx="1000125" cy="523875"/>
            <wp:effectExtent l="0" t="0" r="9525" b="9525"/>
            <wp:docPr id="265" name="Рисунок 265" descr="момент на валу по частоте вра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омент на валу по частоте вращен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или </w:t>
      </w:r>
      <w:r w:rsidRPr="00635F7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1DFE169" wp14:editId="4E012070">
            <wp:extent cx="600075" cy="523875"/>
            <wp:effectExtent l="0" t="0" r="9525" b="9525"/>
            <wp:docPr id="264" name="Рисунок 264" descr="момент на валу по угловой скор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момент на валу по угловой скорост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F7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Связь между вращающими моментами на ведущем Т</w:t>
      </w:r>
      <w:r w:rsidRPr="00D721FC">
        <w:rPr>
          <w:rFonts w:ascii="Times New Roman" w:eastAsia="Times New Roman" w:hAnsi="Times New Roman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ведомом Т</w:t>
      </w:r>
      <w:r w:rsidRPr="00D721FC">
        <w:rPr>
          <w:rFonts w:ascii="Times New Roman" w:eastAsia="Times New Roman" w:hAnsi="Times New Roman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валах выражается через передаточное отношение u и КПД η:</w:t>
      </w:r>
      <w:r w:rsidRPr="00635F7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721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</w:t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</w:t>
      </w:r>
      <w:r w:rsidRPr="00D721FC">
        <w:rPr>
          <w:rFonts w:ascii="Times New Roman" w:eastAsia="Times New Roman" w:hAnsi="Times New Roman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= Т</w:t>
      </w:r>
      <w:r w:rsidRPr="00D721FC">
        <w:rPr>
          <w:rFonts w:ascii="Times New Roman" w:eastAsia="Times New Roman" w:hAnsi="Times New Roman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635F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η u.</w:t>
      </w:r>
    </w:p>
    <w:p w14:paraId="4AF22A45" w14:textId="6CBE3931" w:rsidR="001D09B7" w:rsidRPr="001D09B7" w:rsidRDefault="001D09B7" w:rsidP="000961C8">
      <w:pPr>
        <w:tabs>
          <w:tab w:val="left" w:pos="540"/>
        </w:tabs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58A50655" wp14:editId="1EC53EDF">
            <wp:extent cx="6572250" cy="49149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4E616" w14:textId="77777777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554112BD" w14:textId="77777777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7CAAED6E" w14:textId="77777777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396FD440" w14:textId="1804108D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19467C70" w14:textId="77777777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3D8FC859" w14:textId="77777777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0CAFF13C" w14:textId="77777777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564C9E36" w14:textId="77777777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422896DB" w14:textId="77777777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16E74641" w14:textId="77777777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3A41728A" w14:textId="77777777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0A5EAD02" w14:textId="77777777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78BCFE7E" w14:textId="77777777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058F8529" w14:textId="77777777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499F21CC" w14:textId="77777777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54E4BB6A" w14:textId="77777777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4282CDBB" w14:textId="77777777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44B6D1CB" w14:textId="77777777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43465B44" w14:textId="77777777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045D92B6" w14:textId="77777777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553A4E69" w14:textId="77777777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5D041DB7" w14:textId="77777777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29773ACE" w14:textId="77777777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4FD30E06" w14:textId="77777777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6C24D221" w14:textId="77777777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5E334FAB" w14:textId="77777777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7BBCD17C" w14:textId="77777777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234E9695" w14:textId="77777777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56474435" w14:textId="77777777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1DEE78A5" w14:textId="77777777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1EA3356E" w14:textId="77777777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6486815C" w14:textId="77777777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67321DEF" w14:textId="77777777" w:rsidR="00032303" w:rsidRDefault="00032303" w:rsidP="00842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sectPr w:rsidR="0003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57C8"/>
    <w:multiLevelType w:val="multilevel"/>
    <w:tmpl w:val="FEAE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9703D86"/>
    <w:multiLevelType w:val="multilevel"/>
    <w:tmpl w:val="95C4E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15FC1B17"/>
    <w:multiLevelType w:val="multilevel"/>
    <w:tmpl w:val="7304C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F0765D"/>
    <w:multiLevelType w:val="hybridMultilevel"/>
    <w:tmpl w:val="64BC1A4E"/>
    <w:lvl w:ilvl="0" w:tplc="9E5463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9219A"/>
    <w:multiLevelType w:val="multilevel"/>
    <w:tmpl w:val="79D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33071C"/>
    <w:multiLevelType w:val="multilevel"/>
    <w:tmpl w:val="E682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1430E2"/>
    <w:multiLevelType w:val="multilevel"/>
    <w:tmpl w:val="0EAC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62601"/>
    <w:multiLevelType w:val="hybridMultilevel"/>
    <w:tmpl w:val="E48E9E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515741"/>
    <w:multiLevelType w:val="multilevel"/>
    <w:tmpl w:val="325C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245114"/>
    <w:multiLevelType w:val="singleLevel"/>
    <w:tmpl w:val="76A03612"/>
    <w:lvl w:ilvl="0">
      <w:start w:val="2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10" w15:restartNumberingAfterBreak="0">
    <w:nsid w:val="4B802E29"/>
    <w:multiLevelType w:val="multilevel"/>
    <w:tmpl w:val="4AA4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F2481"/>
    <w:multiLevelType w:val="multilevel"/>
    <w:tmpl w:val="8C40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5B550331"/>
    <w:multiLevelType w:val="multilevel"/>
    <w:tmpl w:val="AADA053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E7001"/>
    <w:multiLevelType w:val="multilevel"/>
    <w:tmpl w:val="4CBA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B0448D"/>
    <w:multiLevelType w:val="multilevel"/>
    <w:tmpl w:val="53DA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E43EAF"/>
    <w:multiLevelType w:val="multilevel"/>
    <w:tmpl w:val="FE06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5417CE"/>
    <w:multiLevelType w:val="multilevel"/>
    <w:tmpl w:val="C2B2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21649"/>
    <w:multiLevelType w:val="multilevel"/>
    <w:tmpl w:val="3BB6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C86A6B"/>
    <w:multiLevelType w:val="multilevel"/>
    <w:tmpl w:val="C14A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12"/>
  </w:num>
  <w:num w:numId="10">
    <w:abstractNumId w:val="2"/>
  </w:num>
  <w:num w:numId="11">
    <w:abstractNumId w:val="9"/>
  </w:num>
  <w:num w:numId="12">
    <w:abstractNumId w:val="6"/>
  </w:num>
  <w:num w:numId="13">
    <w:abstractNumId w:val="17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 w:numId="18">
    <w:abstractNumId w:val="5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1E"/>
    <w:rsid w:val="00006675"/>
    <w:rsid w:val="00032303"/>
    <w:rsid w:val="000801A7"/>
    <w:rsid w:val="000961C8"/>
    <w:rsid w:val="000B7DB4"/>
    <w:rsid w:val="001D09B7"/>
    <w:rsid w:val="002D630E"/>
    <w:rsid w:val="00331825"/>
    <w:rsid w:val="003357E1"/>
    <w:rsid w:val="003457D8"/>
    <w:rsid w:val="003A5A6A"/>
    <w:rsid w:val="003B1E43"/>
    <w:rsid w:val="0043606D"/>
    <w:rsid w:val="004C4293"/>
    <w:rsid w:val="00531BC1"/>
    <w:rsid w:val="00545E50"/>
    <w:rsid w:val="00565093"/>
    <w:rsid w:val="0056531E"/>
    <w:rsid w:val="00626F44"/>
    <w:rsid w:val="00635F73"/>
    <w:rsid w:val="006C7C75"/>
    <w:rsid w:val="006E413B"/>
    <w:rsid w:val="0084262B"/>
    <w:rsid w:val="00892066"/>
    <w:rsid w:val="008E2261"/>
    <w:rsid w:val="00983CE9"/>
    <w:rsid w:val="00984F25"/>
    <w:rsid w:val="00992336"/>
    <w:rsid w:val="009F19AC"/>
    <w:rsid w:val="009F6884"/>
    <w:rsid w:val="00A366A2"/>
    <w:rsid w:val="00A52D9E"/>
    <w:rsid w:val="00B31E1E"/>
    <w:rsid w:val="00CB7A3B"/>
    <w:rsid w:val="00D721FC"/>
    <w:rsid w:val="00E57366"/>
    <w:rsid w:val="00EC7F77"/>
    <w:rsid w:val="00EE47AD"/>
    <w:rsid w:val="00EF28D2"/>
    <w:rsid w:val="00F57CF9"/>
    <w:rsid w:val="00F7077D"/>
    <w:rsid w:val="00FB5938"/>
    <w:rsid w:val="00FE29C1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B1D9"/>
  <w15:chartTrackingRefBased/>
  <w15:docId w15:val="{230F248B-03DD-436A-A838-9DFE2A9D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E5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36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66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5E50"/>
    <w:pPr>
      <w:ind w:left="720"/>
      <w:contextualSpacing/>
    </w:pPr>
  </w:style>
  <w:style w:type="paragraph" w:customStyle="1" w:styleId="1">
    <w:name w:val="Обычный1"/>
    <w:rsid w:val="00545E50"/>
    <w:pPr>
      <w:widowControl w:val="0"/>
      <w:suppressAutoHyphens/>
      <w:spacing w:line="249" w:lineRule="auto"/>
    </w:pPr>
    <w:rPr>
      <w:rFonts w:cs="Calibri"/>
      <w:sz w:val="24"/>
      <w:szCs w:val="24"/>
      <w:lang w:bidi="hi-IN"/>
    </w:rPr>
  </w:style>
  <w:style w:type="character" w:styleId="a4">
    <w:name w:val="Hyperlink"/>
    <w:basedOn w:val="a0"/>
    <w:uiPriority w:val="99"/>
    <w:semiHidden/>
    <w:unhideWhenUsed/>
    <w:rsid w:val="00545E50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545E50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5E50"/>
    <w:pPr>
      <w:widowControl w:val="0"/>
      <w:shd w:val="clear" w:color="auto" w:fill="FFFFFF"/>
      <w:spacing w:after="240" w:line="307" w:lineRule="exact"/>
    </w:pPr>
    <w:rPr>
      <w:rFonts w:ascii="Times New Roman" w:eastAsia="Times New Roman" w:hAnsi="Times New Roman"/>
      <w:spacing w:val="5"/>
      <w:sz w:val="23"/>
      <w:szCs w:val="23"/>
    </w:rPr>
  </w:style>
  <w:style w:type="paragraph" w:customStyle="1" w:styleId="western">
    <w:name w:val="western"/>
    <w:basedOn w:val="a"/>
    <w:rsid w:val="004C4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293"/>
  </w:style>
  <w:style w:type="character" w:customStyle="1" w:styleId="20">
    <w:name w:val="Заголовок 2 Знак"/>
    <w:basedOn w:val="a0"/>
    <w:link w:val="2"/>
    <w:uiPriority w:val="9"/>
    <w:rsid w:val="00A366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6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36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hyperlink" Target="https://biblio-online.ru/viewer/tehnicheskaya-mehanika-442528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Lipynova Elena</dc:creator>
  <cp:keywords/>
  <dc:description/>
  <cp:lastModifiedBy>Lipynova Elena</cp:lastModifiedBy>
  <cp:revision>9</cp:revision>
  <dcterms:created xsi:type="dcterms:W3CDTF">2020-11-14T19:29:00Z</dcterms:created>
  <dcterms:modified xsi:type="dcterms:W3CDTF">2020-11-24T07:54:00Z</dcterms:modified>
</cp:coreProperties>
</file>