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8F" w:rsidRPr="009F5E8F" w:rsidRDefault="009F5E8F" w:rsidP="009F5E8F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23.11.20.Тема:</w:t>
      </w:r>
      <w:r w:rsidR="00775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E8F">
        <w:rPr>
          <w:rFonts w:ascii="Times New Roman" w:hAnsi="Times New Roman" w:cs="Times New Roman"/>
          <w:b/>
          <w:sz w:val="28"/>
          <w:szCs w:val="28"/>
        </w:rPr>
        <w:t>Полупроводниковые и магнитные материалы.</w:t>
      </w:r>
    </w:p>
    <w:p w:rsidR="009F5E8F" w:rsidRDefault="009F5E8F" w:rsidP="009F5E8F">
      <w:pPr>
        <w:shd w:val="clear" w:color="auto" w:fill="FFFFFF"/>
        <w:spacing w:before="100" w:beforeAutospacing="1" w:after="100" w:afterAutospacing="1"/>
        <w:ind w:left="426" w:right="282" w:hanging="142"/>
        <w:jc w:val="both"/>
        <w:rPr>
          <w:b/>
          <w:sz w:val="28"/>
          <w:szCs w:val="28"/>
        </w:rPr>
      </w:pPr>
    </w:p>
    <w:p w:rsidR="009F5E8F" w:rsidRDefault="009F5E8F" w:rsidP="009F5E8F">
      <w:pPr>
        <w:pStyle w:val="a4"/>
        <w:shd w:val="clear" w:color="auto" w:fill="FFFFFF"/>
        <w:spacing w:beforeAutospacing="0" w:afterAutospacing="0" w:line="276" w:lineRule="auto"/>
        <w:ind w:left="426" w:right="282" w:hanging="142"/>
        <w:jc w:val="both"/>
        <w:rPr>
          <w:sz w:val="28"/>
          <w:szCs w:val="28"/>
        </w:rPr>
      </w:pPr>
      <w:r>
        <w:rPr>
          <w:sz w:val="28"/>
          <w:szCs w:val="28"/>
        </w:rPr>
        <w:t>По электрическому сопротивлению полупроводники занимают промежуточное место между проводниками и изоляторами. Полупроводниковые диоды и триоды имеют ряд преимуществ: малый вес и размеры, значительно больший срок службы, большую механическую прочность.</w:t>
      </w:r>
    </w:p>
    <w:p w:rsidR="009F5E8F" w:rsidRDefault="009F5E8F" w:rsidP="009F5E8F">
      <w:pPr>
        <w:pStyle w:val="a4"/>
        <w:shd w:val="clear" w:color="auto" w:fill="FFFFFF"/>
        <w:spacing w:beforeAutospacing="0" w:afterAutospacing="0" w:line="276" w:lineRule="auto"/>
        <w:ind w:left="426" w:right="282" w:hanging="142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основные свойства и характеристики полупровод</w:t>
      </w:r>
      <w:r>
        <w:rPr>
          <w:sz w:val="28"/>
          <w:szCs w:val="28"/>
        </w:rPr>
        <w:softHyphen/>
        <w:t>ников. В отношении их электрической проводимости полупровод</w:t>
      </w:r>
      <w:r>
        <w:rPr>
          <w:sz w:val="28"/>
          <w:szCs w:val="28"/>
        </w:rPr>
        <w:softHyphen/>
        <w:t>ники разделяются на два типа: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>с электронной проводимостью и с дырочной проводимостью.</w:t>
      </w:r>
    </w:p>
    <w:p w:rsidR="009F5E8F" w:rsidRDefault="009F5E8F" w:rsidP="009F5E8F">
      <w:pPr>
        <w:pStyle w:val="a4"/>
        <w:shd w:val="clear" w:color="auto" w:fill="FFFFFF"/>
        <w:spacing w:beforeAutospacing="0" w:afterAutospacing="0" w:line="276" w:lineRule="auto"/>
        <w:ind w:left="426" w:right="282" w:hanging="14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Полупроводники с электронной проводимостью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имеют так на</w:t>
      </w:r>
      <w:r>
        <w:rPr>
          <w:sz w:val="28"/>
          <w:szCs w:val="28"/>
        </w:rPr>
        <w:softHyphen/>
        <w:t>зываемые «свободные» электроны, которые слабо связаны с ядрами атомов. Если к этому полупроводнику приложить разность потенциалов, то «свободные» электроны будут двигаться поступательно – в определенном направлении, создавая, таким образом, электри</w:t>
      </w:r>
      <w:r>
        <w:rPr>
          <w:sz w:val="28"/>
          <w:szCs w:val="28"/>
        </w:rPr>
        <w:softHyphen/>
        <w:t>ческий ток. Поскольку в этих типах полупроводников электрический ток представляет собой перемещение отрицательно заря</w:t>
      </w:r>
      <w:r>
        <w:rPr>
          <w:sz w:val="28"/>
          <w:szCs w:val="28"/>
        </w:rPr>
        <w:softHyphen/>
        <w:t>женных частиц, они получили название проводников типа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sz w:val="28"/>
          <w:szCs w:val="28"/>
        </w:rPr>
        <w:t>п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(от слова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u w:val="single"/>
        </w:rPr>
        <w:t>negative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— отрицательный).</w:t>
      </w:r>
    </w:p>
    <w:p w:rsidR="009F5E8F" w:rsidRDefault="009F5E8F" w:rsidP="009F5E8F">
      <w:pPr>
        <w:pStyle w:val="a4"/>
        <w:shd w:val="clear" w:color="auto" w:fill="FFFFFF"/>
        <w:spacing w:beforeAutospacing="0" w:afterAutospacing="0" w:line="276" w:lineRule="auto"/>
        <w:ind w:left="426" w:right="282" w:hanging="14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Полупроводники с дырочной проводимостью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называются полу</w:t>
      </w:r>
      <w:r>
        <w:rPr>
          <w:sz w:val="28"/>
          <w:szCs w:val="28"/>
        </w:rPr>
        <w:softHyphen/>
        <w:t>проводниками типа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sz w:val="28"/>
          <w:szCs w:val="28"/>
        </w:rPr>
        <w:t>р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(от слова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u w:val="single"/>
        </w:rPr>
        <w:t>positive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— положительный). Прохождение электрического тока в этих типах полупроводников можно рассматривать как перемещение положительных зарядов. В полупроводниках с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sz w:val="28"/>
          <w:szCs w:val="28"/>
        </w:rPr>
        <w:t>р</w:t>
      </w:r>
      <w:r>
        <w:rPr>
          <w:sz w:val="28"/>
          <w:szCs w:val="28"/>
        </w:rPr>
        <w:t>-проводимостью нет свободных электронов; если атом полупроводника под влиянием каких-либо причин по</w:t>
      </w:r>
      <w:r>
        <w:rPr>
          <w:sz w:val="28"/>
          <w:szCs w:val="28"/>
        </w:rPr>
        <w:softHyphen/>
        <w:t>теряет один электрон, то он будет заряжен положительно.</w:t>
      </w:r>
    </w:p>
    <w:p w:rsidR="009F5E8F" w:rsidRDefault="009F5E8F" w:rsidP="009F5E8F">
      <w:pPr>
        <w:pStyle w:val="a4"/>
        <w:shd w:val="clear" w:color="auto" w:fill="FFFFFF"/>
        <w:spacing w:beforeAutospacing="0" w:afterAutospacing="0" w:line="276" w:lineRule="auto"/>
        <w:ind w:left="426" w:right="282" w:hanging="142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одного электрона в атоме, вызывающее положи</w:t>
      </w:r>
      <w:r>
        <w:rPr>
          <w:sz w:val="28"/>
          <w:szCs w:val="28"/>
        </w:rPr>
        <w:softHyphen/>
        <w:t>тельный заряд атома полупроводника, назвали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sz w:val="28"/>
          <w:szCs w:val="28"/>
        </w:rPr>
        <w:t>дыркой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(это зна</w:t>
      </w:r>
      <w:r>
        <w:rPr>
          <w:sz w:val="28"/>
          <w:szCs w:val="28"/>
        </w:rPr>
        <w:softHyphen/>
        <w:t>чит, что образовалось свободное место в атоме). Теория и опыт показывают, что дырки ведут себя как элементарные положитель</w:t>
      </w:r>
      <w:r>
        <w:rPr>
          <w:sz w:val="28"/>
          <w:szCs w:val="28"/>
        </w:rPr>
        <w:softHyphen/>
        <w:t>ные заряды.</w:t>
      </w:r>
    </w:p>
    <w:p w:rsidR="009F5E8F" w:rsidRDefault="009F5E8F" w:rsidP="009F5E8F">
      <w:pPr>
        <w:pStyle w:val="a4"/>
        <w:shd w:val="clear" w:color="auto" w:fill="FFFFFF"/>
        <w:spacing w:beforeAutospacing="0" w:afterAutospacing="0" w:line="276" w:lineRule="auto"/>
        <w:ind w:left="426" w:right="282" w:hanging="142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полупроводников с резко выраженными концентрациями электронов или дырок чистые полупроводники снабжают примесями, образуя</w:t>
      </w:r>
      <w:r>
        <w:rPr>
          <w:rStyle w:val="apple-converted-space"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примесные полупроводники</w:t>
      </w:r>
      <w:r>
        <w:rPr>
          <w:b/>
          <w:bCs/>
          <w:sz w:val="28"/>
          <w:szCs w:val="28"/>
        </w:rPr>
        <w:t>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Примеси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бывают</w:t>
      </w:r>
      <w:r>
        <w:rPr>
          <w:rStyle w:val="apple-converted-space"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 xml:space="preserve">донорные, </w:t>
      </w:r>
      <w:r>
        <w:rPr>
          <w:sz w:val="28"/>
          <w:szCs w:val="28"/>
        </w:rPr>
        <w:t>дающие электроны, и</w:t>
      </w:r>
      <w:r>
        <w:rPr>
          <w:rStyle w:val="apple-converted-space"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акцепторные</w:t>
      </w:r>
      <w:r>
        <w:rPr>
          <w:b/>
          <w:bCs/>
          <w:sz w:val="28"/>
          <w:szCs w:val="28"/>
        </w:rPr>
        <w:t>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образующие дырки (т. е. отрывающие электроны от атомов). Следовательно, в полупроводнике </w:t>
      </w:r>
      <w:r>
        <w:rPr>
          <w:sz w:val="28"/>
          <w:szCs w:val="28"/>
        </w:rPr>
        <w:lastRenderedPageBreak/>
        <w:t>с донорной примесью проводимость будет преимущественно электронной, или</w:t>
      </w:r>
      <w:r>
        <w:rPr>
          <w:rStyle w:val="apple-converted-space"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n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– проводимостью. В этих полупроводниках основными носителями зарядов являются электроны, а неосновными – дырки. В полупроводнике с акцепторной примесью, наоборот, основными носителями зарядов являются дырки, а неосновными – электроны; это – полупроводники ; с</w:t>
      </w:r>
      <w:r>
        <w:rPr>
          <w:rStyle w:val="apple-converted-space"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р</w:t>
      </w:r>
      <w:r>
        <w:rPr>
          <w:sz w:val="28"/>
          <w:szCs w:val="28"/>
        </w:rPr>
        <w:t>-проводимостью.</w:t>
      </w:r>
    </w:p>
    <w:p w:rsidR="009F5E8F" w:rsidRDefault="009F5E8F" w:rsidP="009F5E8F">
      <w:pPr>
        <w:pStyle w:val="a4"/>
        <w:shd w:val="clear" w:color="auto" w:fill="FFFFFF"/>
        <w:spacing w:beforeAutospacing="0" w:afterAutospacing="0" w:line="276" w:lineRule="auto"/>
        <w:ind w:left="426" w:right="282" w:hanging="142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материалами для изготовления полупроводниковых  диодов и триодов служат германий и кремний; по отношению к ним донорами являются сурьма, фосфор, мышьяк; акцепторами – индий, галлий, алюминий, бор.</w:t>
      </w:r>
    </w:p>
    <w:p w:rsidR="009F5E8F" w:rsidRDefault="009F5E8F" w:rsidP="009F5E8F">
      <w:pPr>
        <w:pStyle w:val="a4"/>
        <w:shd w:val="clear" w:color="auto" w:fill="FFFFFF"/>
        <w:spacing w:beforeAutospacing="0" w:afterAutospacing="0" w:line="276" w:lineRule="auto"/>
        <w:ind w:left="426" w:right="282" w:hanging="142"/>
        <w:jc w:val="both"/>
        <w:rPr>
          <w:sz w:val="28"/>
          <w:szCs w:val="28"/>
        </w:rPr>
      </w:pPr>
      <w:r>
        <w:rPr>
          <w:sz w:val="28"/>
          <w:szCs w:val="28"/>
        </w:rPr>
        <w:t>виды электрических зарядов:</w:t>
      </w:r>
    </w:p>
    <w:p w:rsidR="009F5E8F" w:rsidRDefault="009F5E8F" w:rsidP="009F5E8F">
      <w:pPr>
        <w:pStyle w:val="a4"/>
        <w:shd w:val="clear" w:color="auto" w:fill="FFFFFF"/>
        <w:spacing w:beforeAutospacing="0" w:afterAutospacing="0" w:line="276" w:lineRule="auto"/>
        <w:ind w:left="426" w:right="282" w:hanging="142"/>
        <w:jc w:val="both"/>
        <w:rPr>
          <w:sz w:val="28"/>
          <w:szCs w:val="28"/>
        </w:rPr>
      </w:pPr>
      <w:r>
        <w:rPr>
          <w:sz w:val="28"/>
          <w:szCs w:val="28"/>
        </w:rPr>
        <w:t>1 -подвижные положительные заряды (дырки) – основные но</w:t>
      </w:r>
      <w:r>
        <w:rPr>
          <w:sz w:val="28"/>
          <w:szCs w:val="28"/>
        </w:rPr>
        <w:softHyphen/>
        <w:t>сители, возникшие от акцепторной примеси и от собственной про</w:t>
      </w:r>
      <w:r>
        <w:rPr>
          <w:sz w:val="28"/>
          <w:szCs w:val="28"/>
        </w:rPr>
        <w:softHyphen/>
        <w:t>водимости;</w:t>
      </w:r>
    </w:p>
    <w:p w:rsidR="009F5E8F" w:rsidRDefault="009F5E8F" w:rsidP="009F5E8F">
      <w:pPr>
        <w:pStyle w:val="a4"/>
        <w:shd w:val="clear" w:color="auto" w:fill="FFFFFF"/>
        <w:spacing w:beforeAutospacing="0" w:afterAutospacing="0" w:line="276" w:lineRule="auto"/>
        <w:ind w:left="426" w:right="282" w:hanging="142"/>
        <w:jc w:val="both"/>
        <w:rPr>
          <w:sz w:val="28"/>
          <w:szCs w:val="28"/>
        </w:rPr>
      </w:pPr>
      <w:r>
        <w:rPr>
          <w:sz w:val="28"/>
          <w:szCs w:val="28"/>
        </w:rPr>
        <w:t>2 -подвижные отрицательные заряды (электроны) – неоснов</w:t>
      </w:r>
      <w:r>
        <w:rPr>
          <w:sz w:val="28"/>
          <w:szCs w:val="28"/>
        </w:rPr>
        <w:softHyphen/>
        <w:t>ные носители, возникшие от собственной проводимости;</w:t>
      </w:r>
    </w:p>
    <w:p w:rsidR="009F5E8F" w:rsidRDefault="009F5E8F" w:rsidP="009F5E8F">
      <w:pPr>
        <w:pStyle w:val="a4"/>
        <w:shd w:val="clear" w:color="auto" w:fill="FFFFFF"/>
        <w:spacing w:beforeAutospacing="0" w:afterAutospacing="0" w:line="276" w:lineRule="auto"/>
        <w:ind w:left="426" w:right="282" w:hanging="142"/>
        <w:jc w:val="both"/>
        <w:rPr>
          <w:sz w:val="28"/>
          <w:szCs w:val="28"/>
        </w:rPr>
      </w:pPr>
      <w:r>
        <w:rPr>
          <w:sz w:val="28"/>
          <w:szCs w:val="28"/>
        </w:rPr>
        <w:t>3 -неподвижные отрицательные заряды – ионы акцепторной примеси.</w:t>
      </w:r>
    </w:p>
    <w:p w:rsidR="009F5E8F" w:rsidRDefault="00D074B1" w:rsidP="00D074B1">
      <w:pPr>
        <w:pStyle w:val="a4"/>
        <w:shd w:val="clear" w:color="auto" w:fill="FFFFFF"/>
        <w:spacing w:beforeAutospacing="0" w:afterAutospacing="0" w:line="276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21B5">
        <w:rPr>
          <w:sz w:val="28"/>
          <w:szCs w:val="28"/>
        </w:rPr>
        <w:t xml:space="preserve">П/проводники бывают: простые(содержащие один элемент) и </w:t>
      </w:r>
      <w:r>
        <w:rPr>
          <w:sz w:val="28"/>
          <w:szCs w:val="28"/>
        </w:rPr>
        <w:t xml:space="preserve">      </w:t>
      </w:r>
      <w:r w:rsidR="007121B5">
        <w:rPr>
          <w:sz w:val="28"/>
          <w:szCs w:val="28"/>
        </w:rPr>
        <w:t>сложные(содержащие два и более элементов)</w:t>
      </w:r>
    </w:p>
    <w:p w:rsidR="009F5E8F" w:rsidRPr="009F5E8F" w:rsidRDefault="009F5E8F" w:rsidP="009F5E8F">
      <w:pPr>
        <w:shd w:val="clear" w:color="auto" w:fill="FFFFFF"/>
        <w:spacing w:before="144" w:after="288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F5E8F">
        <w:rPr>
          <w:rFonts w:ascii="Times New Roman" w:hAnsi="Times New Roman" w:cs="Times New Roman"/>
          <w:b/>
          <w:bCs/>
          <w:sz w:val="28"/>
          <w:szCs w:val="28"/>
        </w:rPr>
        <w:t>Германий </w:t>
      </w:r>
      <w:r w:rsidRPr="009F5E8F">
        <w:rPr>
          <w:rFonts w:ascii="Times New Roman" w:hAnsi="Times New Roman" w:cs="Times New Roman"/>
          <w:sz w:val="28"/>
          <w:szCs w:val="28"/>
        </w:rPr>
        <w:t xml:space="preserve">принадлежит к редким рассеянным в природе элементам. Запасы его в земной коре составляют 7·10  %. Атомный вес германия 72,6, температура плавления 958,5°С. производят его из отходов цинкового производства, пыли, получаемой при сжигании углей, германиевых концентратов, извлекаемых из медно-свинцово-цинковых сульфидных руд и содержащей германий пыли, улавливаемой при медной плавке. Технология получения германия осуществляется путём превращения двуокиси в тетрахлорид германия, очистки последнего и превращения тетрахлорида в двуокись с последующим восстановлением двуокиси. </w:t>
      </w:r>
    </w:p>
    <w:p w:rsidR="009F5E8F" w:rsidRPr="009F5E8F" w:rsidRDefault="009F5E8F" w:rsidP="009F5E8F">
      <w:pPr>
        <w:shd w:val="clear" w:color="auto" w:fill="FFFFFF"/>
        <w:spacing w:before="144" w:after="288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F5E8F">
        <w:rPr>
          <w:rFonts w:ascii="Times New Roman" w:hAnsi="Times New Roman" w:cs="Times New Roman"/>
          <w:b/>
          <w:bCs/>
          <w:sz w:val="28"/>
          <w:szCs w:val="28"/>
        </w:rPr>
        <w:t>Кремний </w:t>
      </w:r>
      <w:r w:rsidRPr="009F5E8F">
        <w:rPr>
          <w:rFonts w:ascii="Times New Roman" w:hAnsi="Times New Roman" w:cs="Times New Roman"/>
          <w:sz w:val="28"/>
          <w:szCs w:val="28"/>
        </w:rPr>
        <w:t xml:space="preserve">– широко распространённый элемент в природе. В земной коре его 27.6%. атомный вес кремния 28.06. температура плавления 1415°C, температура кипения около 2600°C. Технология получения его отличается от технологии получения германия. Исходное сырьё в виде двуокиси кремния широко распространено в природе. Из кремнезёма в дуговых электрических печах путём восстановления его углеродом кокса получают кремний чистотой до 97%. Кремний получается в порошкообразном виде. Применяют и йодидный способ получения </w:t>
      </w:r>
      <w:r w:rsidRPr="009F5E8F">
        <w:rPr>
          <w:rFonts w:ascii="Times New Roman" w:hAnsi="Times New Roman" w:cs="Times New Roman"/>
          <w:sz w:val="28"/>
          <w:szCs w:val="28"/>
        </w:rPr>
        <w:lastRenderedPageBreak/>
        <w:t>кремния, аналогичный описанному ранее йодидному методу получения чистого титана.</w:t>
      </w:r>
    </w:p>
    <w:p w:rsidR="009F5E8F" w:rsidRPr="009F5E8F" w:rsidRDefault="009F5E8F" w:rsidP="009F5E8F">
      <w:pPr>
        <w:shd w:val="clear" w:color="auto" w:fill="FFFFFF"/>
        <w:spacing w:before="144" w:after="288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F5E8F">
        <w:rPr>
          <w:rFonts w:ascii="Times New Roman" w:hAnsi="Times New Roman" w:cs="Times New Roman"/>
          <w:sz w:val="28"/>
          <w:szCs w:val="28"/>
        </w:rPr>
        <w:t>Чтобы получить чистыми германий и кремний, их очищают от примесей зонной плавкой аналогично тому, как получают чистый титан.</w:t>
      </w:r>
    </w:p>
    <w:p w:rsidR="009F5E8F" w:rsidRPr="009F5E8F" w:rsidRDefault="009F5E8F" w:rsidP="009F5E8F">
      <w:pPr>
        <w:shd w:val="clear" w:color="auto" w:fill="FFFFFF"/>
        <w:spacing w:before="144" w:after="288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F5E8F">
        <w:rPr>
          <w:rFonts w:ascii="Times New Roman" w:hAnsi="Times New Roman" w:cs="Times New Roman"/>
          <w:sz w:val="28"/>
          <w:szCs w:val="28"/>
        </w:rPr>
        <w:t>Для целого ряда полупроводниковых приборов предпочтительны полупроводниковые материалы, получаемые в виде монокристаллов, так как в поликристаллическом материале имеют место неконтролируемые изменения электрических свойств.</w:t>
      </w:r>
    </w:p>
    <w:p w:rsidR="00A656B2" w:rsidRDefault="009F5E8F" w:rsidP="00A656B2">
      <w:pPr>
        <w:shd w:val="clear" w:color="auto" w:fill="FFFFFF"/>
        <w:spacing w:before="144" w:after="288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F5E8F">
        <w:rPr>
          <w:rFonts w:ascii="Times New Roman" w:hAnsi="Times New Roman" w:cs="Times New Roman"/>
          <w:sz w:val="28"/>
          <w:szCs w:val="28"/>
        </w:rPr>
        <w:t>Маркировку германия и кремния производят по буквенно-цифровой системе. Германий электронный, легированный сурьмой, обозначают ГЭЛС. За буквами цифры указывают удельное сопротивление ом·см (ом·м), а если их две группы, как, например, 0,3/0,2, то первые (0,3) означают удельное сопротивление, а вторые (0,2) – диффузионную длину неосновного носителя тока, мм. Кремний монокристаллический дырочный маркируют КМ-2, где цифра показывает удельное сопротивление ом·см; кремний монокристаллический электронный маркируют КМЭ-2.</w:t>
      </w:r>
      <w:r w:rsidR="00A656B2">
        <w:rPr>
          <w:rFonts w:ascii="Times New Roman" w:hAnsi="Times New Roman" w:cs="Times New Roman"/>
          <w:sz w:val="28"/>
          <w:szCs w:val="28"/>
        </w:rPr>
        <w:t> </w:t>
      </w:r>
    </w:p>
    <w:p w:rsidR="00A656B2" w:rsidRPr="009F5E8F" w:rsidRDefault="00A656B2" w:rsidP="00A656B2">
      <w:pPr>
        <w:shd w:val="clear" w:color="auto" w:fill="FFFFFF"/>
        <w:spacing w:before="144" w:after="288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п/проводниковым материалам также относятся: карбид кремния, окислы металлов, сульфиды ,селениды, интерметаллиды.</w:t>
      </w:r>
    </w:p>
    <w:p w:rsidR="009F5E8F" w:rsidRPr="00A656B2" w:rsidRDefault="00CC1502" w:rsidP="009F5E8F">
      <w:pPr>
        <w:shd w:val="clear" w:color="auto" w:fill="FFFFFF"/>
        <w:spacing w:before="144" w:after="288"/>
        <w:ind w:left="426" w:right="28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6B2">
        <w:rPr>
          <w:rFonts w:ascii="Times New Roman" w:hAnsi="Times New Roman" w:cs="Times New Roman"/>
          <w:b/>
          <w:sz w:val="28"/>
          <w:szCs w:val="28"/>
        </w:rPr>
        <w:t>Магнитные материалы по</w:t>
      </w:r>
      <w:r w:rsidR="00A656B2" w:rsidRPr="00A656B2">
        <w:rPr>
          <w:rFonts w:ascii="Times New Roman" w:hAnsi="Times New Roman" w:cs="Times New Roman"/>
          <w:b/>
          <w:sz w:val="28"/>
          <w:szCs w:val="28"/>
        </w:rPr>
        <w:t xml:space="preserve"> магнитным св-вам можно разделить на следующие группы:</w:t>
      </w:r>
    </w:p>
    <w:p w:rsidR="009F5E8F" w:rsidRPr="009F5E8F" w:rsidRDefault="009F5E8F" w:rsidP="009F5E8F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5E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Магни́тные материа́лы специализи́рованного назначе́ния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, магнитные материалы, имеющие узкие области применения, благодаря высоким значениям одного, иногда двух параметров.</w:t>
      </w:r>
    </w:p>
    <w:p w:rsidR="009F5E8F" w:rsidRDefault="009F5E8F" w:rsidP="009F5E8F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5E8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Материалы с прямоугольной петлей гистерезиса.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</w:rPr>
        <w:br/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Магнитные материалы с прямоугольной петлей гистерезиса (ППГ) широко применяются в разнообразных запоминающих и логических устройствах вычислительной техники, автоматики, аппаратах телеграфной связи, в многоканальных импульсных системах радиосвязи. Сердечники из материала с ППГ имеют два устойчивых магнитных состояния, соответствующих различным направлениям остаточной магнитной индукции. состояния в другое с помощью импульсов тока, создающих требуемую напряженность</w:t>
      </w:r>
      <w:r w:rsidR="00A656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магнитного</w:t>
      </w:r>
      <w:r w:rsidR="00A656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поля.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</w:rPr>
        <w:br/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Основным параметром таких материалов является коэффициент прямоугольности петли гистерезиса К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пу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представляющий собой отношение остаточной индукции B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r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к максимальной индукции B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max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</w:rPr>
        <w:br/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пу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= B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r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/B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max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</w:rPr>
        <w:br/>
      </w:r>
      <w:r w:rsidRPr="009F5E8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Материалы с постоянным значением магнитной проницаемости в слабых полях.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</w:rPr>
        <w:br/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К этим сплавам относится тройной сплав железо-никель-кобальт (45% Ni, 30% Fe, 25% Co), называемый перминвар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высокой 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стабильностью магнитной проницаемости обладают изопермы — сплавы, представляющие собой твердые растворы железа и никеля с медью или алюминием. Магнитная проницаемость изопермов н= 30—80 и мало изменяется в магнитных полях до Н = 500А/м. Но удельное сопротивление этих сплавов невысокое.</w:t>
      </w:r>
    </w:p>
    <w:p w:rsidR="009F5E8F" w:rsidRPr="009F5E8F" w:rsidRDefault="009F5E8F" w:rsidP="009F5E8F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5E8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Магн</w:t>
      </w:r>
      <w:r w:rsidRPr="009F5E8F">
        <w:rPr>
          <w:rStyle w:val="udar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9F5E8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тно-твёрдые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матери</w:t>
      </w:r>
      <w:r w:rsidRPr="009F5E8F">
        <w:rPr>
          <w:rStyle w:val="udar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Pr="009F5E8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лы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магнитно-жёсткие (высококоэрцитивные) материалы,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магнитные материалы, которые намагничиваются до насыщения и перемагничиваются в сравнительно сильных магнитных полях напряжённостью в тысячи и десятки тысяч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а/м</w:t>
      </w:r>
      <w:r w:rsidRPr="009F5E8F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(10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—10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Pr="009F5E8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). М.-т. м. характеризуются высокими значениями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коэрцитивной силы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c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, остаточной индукции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 w:rsidRPr="009F5E8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r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, магнитной энергии (</w:t>
      </w:r>
      <w:r w:rsidRPr="009F5E8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BH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max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на участке размагничивания — спинке петли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гистерезиса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. После намагничивания М.-т. м. остаются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магнитами постоянными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высоких значений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 w:rsidRPr="009F5E8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r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Pr="009F5E8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c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. Большая коэрцитивная сила М.-т. м. может быть обусловлена следующими причинами: 1) задержкой смещения границ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доменов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наличию посторонних включений или сильной деформации кристаллической решётки; 2) выпадением в слабомагнитной матрице мелких однодоменных ферромагнитных частиц, имеющих или сильную кристаллическую анизотропию, или анизотропию формы.</w:t>
      </w:r>
    </w:p>
    <w:p w:rsidR="009F5E8F" w:rsidRPr="009F5E8F" w:rsidRDefault="009F5E8F" w:rsidP="009F5E8F">
      <w:pPr>
        <w:ind w:left="426" w:right="282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М.-т. м классифицируют по разным признакам, например, по физической природе коэрцитивной силы, по технологическим признакам и другим. Из М.-т. м. наибольшее значение в технике приобрели: литые и порошковые (недеформируемые) магнитные материалы типа Fe — Al — Ni — Со; деформируемые сплавы типа Fe — Со — Mo, Fe — Со — V, Pt — Со;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ферриты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(гексаферриты и кобальтовый феррит). В качестве М.-т. м. используются также соединения редкоземельных элементов (особенно лёгких) с кобальтом; магнитопласты и магнитоэласты из порошков ални, альнико, ферритов 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связкой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пластмасс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резины (см.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Магнитодиэлектрики)</w:t>
      </w:r>
      <w:r w:rsidRPr="009F5E8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F5E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5E8F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из порошков Fe, Fe — Со, Mn — Bi, SmCo5.</w:t>
      </w:r>
    </w:p>
    <w:p w:rsidR="009F5E8F" w:rsidRPr="009F5E8F" w:rsidRDefault="009F5E8F" w:rsidP="009F5E8F">
      <w:pPr>
        <w:shd w:val="clear" w:color="auto" w:fill="FFFFFF"/>
        <w:spacing w:before="144" w:after="288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F5E8F" w:rsidRDefault="009F5E8F" w:rsidP="009F5E8F">
      <w:pPr>
        <w:pStyle w:val="a4"/>
        <w:shd w:val="clear" w:color="auto" w:fill="FFFFFF"/>
        <w:spacing w:before="0" w:beforeAutospacing="0" w:after="0" w:afterAutospacing="0" w:line="276" w:lineRule="auto"/>
        <w:ind w:left="426" w:right="282" w:hanging="142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Магнитно-мягкие материалы</w:t>
      </w:r>
      <w:r>
        <w:rPr>
          <w:sz w:val="28"/>
          <w:szCs w:val="28"/>
        </w:rPr>
        <w:t>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магнитные материалы, которые намагничиваются до насыщения и перемагничиваются в относительно слабых магнитных полях напряжённостью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>Н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~ 8—800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>а/м</w:t>
      </w:r>
      <w:r>
        <w:rPr>
          <w:rStyle w:val="apple-converted-space"/>
          <w:i/>
          <w:iCs/>
          <w:sz w:val="28"/>
          <w:szCs w:val="28"/>
        </w:rPr>
        <w:t> </w:t>
      </w:r>
      <w:r>
        <w:rPr>
          <w:sz w:val="28"/>
          <w:szCs w:val="28"/>
        </w:rPr>
        <w:t>(0,1—10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>э</w:t>
      </w:r>
      <w:r>
        <w:rPr>
          <w:sz w:val="28"/>
          <w:szCs w:val="28"/>
        </w:rPr>
        <w:t>). При температурах ниже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Кюри точки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(у</w:t>
      </w:r>
      <w:r>
        <w:rPr>
          <w:rStyle w:val="apple-converted-space"/>
          <w:sz w:val="28"/>
          <w:szCs w:val="28"/>
        </w:rPr>
        <w:t> </w:t>
      </w:r>
      <w:hyperlink r:id="rId5" w:tooltip="АРМКО-железо" w:history="1">
        <w:r>
          <w:rPr>
            <w:rStyle w:val="a3"/>
            <w:sz w:val="28"/>
            <w:szCs w:val="28"/>
          </w:rPr>
          <w:t>армко-железа</w:t>
        </w:r>
      </w:hyperlink>
      <w:r>
        <w:rPr>
          <w:sz w:val="28"/>
          <w:szCs w:val="28"/>
        </w:rPr>
        <w:t>, например, до 768 °С) М.-м. м. спонтанно намагничены, но внешне не проявляют магнитных свойств, так как состоят из хаотически ориентированных намагниченных до насыщения областей (доменов)</w:t>
      </w:r>
      <w:r>
        <w:rPr>
          <w:rStyle w:val="a5"/>
          <w:sz w:val="28"/>
          <w:szCs w:val="28"/>
        </w:rPr>
        <w:t>.</w:t>
      </w:r>
      <w:r>
        <w:rPr>
          <w:rStyle w:val="apple-converted-space"/>
          <w:i/>
          <w:iCs/>
          <w:sz w:val="28"/>
          <w:szCs w:val="28"/>
        </w:rPr>
        <w:t> </w:t>
      </w:r>
      <w:r>
        <w:rPr>
          <w:sz w:val="28"/>
          <w:szCs w:val="28"/>
        </w:rPr>
        <w:t>М.-м. м. характеризуются высокими значениями магнитной проницаемости — начальной m</w:t>
      </w:r>
      <w:r>
        <w:rPr>
          <w:rStyle w:val="a5"/>
          <w:sz w:val="28"/>
          <w:szCs w:val="28"/>
          <w:vertAlign w:val="subscript"/>
        </w:rPr>
        <w:t>a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~ 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—10</w:t>
      </w:r>
      <w:r>
        <w:rPr>
          <w:sz w:val="28"/>
          <w:szCs w:val="28"/>
          <w:vertAlign w:val="superscript"/>
        </w:rPr>
        <w:t>5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 максимальной m</w:t>
      </w:r>
      <w:r>
        <w:rPr>
          <w:sz w:val="28"/>
          <w:szCs w:val="28"/>
          <w:vertAlign w:val="subscript"/>
        </w:rPr>
        <w:t>max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~ 10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—10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.Коэрцитивная сила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c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М.-м. м. колеблется от 0,8 до 8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>а/м</w:t>
      </w:r>
      <w:r>
        <w:rPr>
          <w:rStyle w:val="apple-converted-space"/>
          <w:i/>
          <w:iCs/>
          <w:sz w:val="28"/>
          <w:szCs w:val="28"/>
        </w:rPr>
        <w:t> </w:t>
      </w:r>
      <w:r>
        <w:rPr>
          <w:sz w:val="28"/>
          <w:szCs w:val="28"/>
        </w:rPr>
        <w:t>(от 0,01 до 0,1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>э</w:t>
      </w:r>
      <w:r>
        <w:rPr>
          <w:sz w:val="28"/>
          <w:szCs w:val="28"/>
        </w:rPr>
        <w:t>), а потери на магнитный гистерезис очень малы ~ 1—10</w:t>
      </w:r>
      <w:r>
        <w:rPr>
          <w:sz w:val="28"/>
          <w:szCs w:val="28"/>
          <w:vertAlign w:val="superscript"/>
        </w:rPr>
        <w:t>3</w:t>
      </w:r>
      <w:r>
        <w:rPr>
          <w:rStyle w:val="a5"/>
          <w:sz w:val="28"/>
          <w:szCs w:val="28"/>
        </w:rPr>
        <w:t>дж/м</w:t>
      </w:r>
      <w:r>
        <w:rPr>
          <w:rStyle w:val="a5"/>
          <w:sz w:val="28"/>
          <w:szCs w:val="28"/>
          <w:vertAlign w:val="superscript"/>
        </w:rPr>
        <w:t>2</w:t>
      </w:r>
      <w:r>
        <w:rPr>
          <w:sz w:val="28"/>
          <w:szCs w:val="28"/>
        </w:rPr>
        <w:t>(10—10</w:t>
      </w:r>
      <w:r>
        <w:rPr>
          <w:sz w:val="28"/>
          <w:szCs w:val="28"/>
          <w:vertAlign w:val="superscript"/>
        </w:rPr>
        <w:t>4</w:t>
      </w:r>
      <w:r>
        <w:rPr>
          <w:rStyle w:val="apple-converted-space"/>
          <w:i/>
          <w:iCs/>
          <w:sz w:val="28"/>
          <w:szCs w:val="28"/>
        </w:rPr>
        <w:t> </w:t>
      </w:r>
      <w:r>
        <w:rPr>
          <w:rStyle w:val="a5"/>
          <w:sz w:val="28"/>
          <w:szCs w:val="28"/>
        </w:rPr>
        <w:t>эрг/см</w:t>
      </w:r>
      <w:r>
        <w:rPr>
          <w:rStyle w:val="a5"/>
          <w:sz w:val="28"/>
          <w:szCs w:val="28"/>
          <w:vertAlign w:val="superscript"/>
        </w:rPr>
        <w:t>2</w:t>
      </w:r>
      <w:r>
        <w:rPr>
          <w:sz w:val="28"/>
          <w:szCs w:val="28"/>
        </w:rPr>
        <w:t>) на один цикл перемагничивания. Способность М.-м. м. намагничиваться в слабых магнитных полях обусловлена низкими значениями энергии магнитной кристаллической анизотропии, а у некоторых из них (например, у М.-м. м. на основе Fe — Ni, у некоторых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ферритов) также низкими значениями</w:t>
      </w:r>
      <w:r>
        <w:rPr>
          <w:rStyle w:val="apple-converted-space"/>
          <w:sz w:val="28"/>
          <w:szCs w:val="28"/>
        </w:rPr>
        <w:t> </w:t>
      </w:r>
      <w:hyperlink r:id="rId6" w:tooltip="Магнитострикция" w:history="1">
        <w:r>
          <w:rPr>
            <w:rStyle w:val="a3"/>
            <w:sz w:val="28"/>
            <w:szCs w:val="28"/>
          </w:rPr>
          <w:t>магнитострикции</w:t>
        </w:r>
      </w:hyperlink>
      <w:r>
        <w:rPr>
          <w:sz w:val="28"/>
          <w:szCs w:val="28"/>
        </w:rPr>
        <w:t>. Это связано с тем, что</w:t>
      </w:r>
      <w:r>
        <w:rPr>
          <w:rStyle w:val="apple-converted-space"/>
          <w:sz w:val="28"/>
          <w:szCs w:val="28"/>
        </w:rPr>
        <w:t> </w:t>
      </w:r>
      <w:hyperlink r:id="rId7" w:tooltip="Намагничивание" w:history="1">
        <w:r>
          <w:rPr>
            <w:rStyle w:val="a3"/>
            <w:sz w:val="28"/>
            <w:szCs w:val="28"/>
          </w:rPr>
          <w:t>намагничивание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происходит в результате смещения границ между доменами, а также вращения вектора намагниченности доменов. Подвижность границ, способствующая намагничиванию, снижается в случае присутствия в материале различных неоднородностей и напряжений, изменяющих энергию границ при их смещении. Поэтому свойствами М.-м. м. обладают также магнитные материалы, имеющие значительную энергию магнитной кристаллической анизотропии, но в которых отсутствуют (вернее, присутствуют в малых количествах) вредные примеси внедрения (углерод, азот, кислород и другие),</w:t>
      </w:r>
      <w:r>
        <w:rPr>
          <w:rStyle w:val="apple-converted-space"/>
          <w:sz w:val="28"/>
          <w:szCs w:val="28"/>
        </w:rPr>
        <w:t> </w:t>
      </w:r>
      <w:hyperlink r:id="rId8" w:tooltip="Дислокации (в кристаллах)" w:history="1">
        <w:r>
          <w:rPr>
            <w:rStyle w:val="a3"/>
            <w:sz w:val="28"/>
            <w:szCs w:val="28"/>
          </w:rPr>
          <w:t>дислокации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и другие дефекты, искажающие кристаллическую решётку, а также включения в виде других фаз или пустот размером существенно больше параметров решётки. Однако процесс вращения вектора намагниченности в таких материалах требует приложения более сильных полей. Получение таких малодефектных материалов связано с большими технологическими трудностями. К М.-м. м. принадлежат ряд сплавов (например, перминвары) и некоторые ферриты с малой энергией магнитной кристаллической анизотропии, но с хорошо выраженной </w:t>
      </w:r>
      <w:r>
        <w:rPr>
          <w:sz w:val="28"/>
          <w:szCs w:val="28"/>
        </w:rPr>
        <w:lastRenderedPageBreak/>
        <w:t>одноосной анизотропией, которая формируется при отжиге материала в магнитном поле. Некоторые М.-м. м. (например,</w:t>
      </w:r>
      <w:r>
        <w:rPr>
          <w:rStyle w:val="apple-converted-space"/>
          <w:sz w:val="28"/>
          <w:szCs w:val="28"/>
        </w:rPr>
        <w:t> </w:t>
      </w:r>
      <w:hyperlink r:id="rId9" w:tooltip="Пермендюр" w:history="1">
        <w:r>
          <w:rPr>
            <w:rStyle w:val="a3"/>
            <w:sz w:val="28"/>
            <w:szCs w:val="28"/>
          </w:rPr>
          <w:t>пермендюр</w:t>
        </w:r>
      </w:hyperlink>
      <w:r>
        <w:rPr>
          <w:sz w:val="28"/>
          <w:szCs w:val="28"/>
        </w:rPr>
        <w:t>) имеют слабую анизотропию, но большие значения магнитострикции.</w:t>
      </w:r>
    </w:p>
    <w:p w:rsidR="009F5E8F" w:rsidRDefault="009F5E8F" w:rsidP="009F5E8F">
      <w:pPr>
        <w:pStyle w:val="a4"/>
        <w:shd w:val="clear" w:color="auto" w:fill="FFFFFF"/>
        <w:spacing w:before="0" w:beforeAutospacing="0" w:after="0" w:afterAutospacing="0" w:line="276" w:lineRule="auto"/>
        <w:ind w:left="426" w:right="282" w:hanging="142"/>
        <w:jc w:val="both"/>
        <w:rPr>
          <w:sz w:val="28"/>
          <w:szCs w:val="28"/>
        </w:rPr>
      </w:pPr>
      <w:r>
        <w:rPr>
          <w:sz w:val="28"/>
          <w:szCs w:val="28"/>
        </w:rPr>
        <w:t>По назначению М.-м. м. подразделяют на 2 группы: материалы для техники слабых токов и электротехнической стали. Важнейшими представителями М.-м. м., применяемых в технике слабых токов, являются бинарные и легированные сплавы на основе Fe — Ni (</w:t>
      </w:r>
      <w:hyperlink r:id="rId10" w:tooltip="Пермаллой" w:history="1">
        <w:r>
          <w:rPr>
            <w:rStyle w:val="a3"/>
            <w:sz w:val="28"/>
            <w:szCs w:val="28"/>
          </w:rPr>
          <w:t>пермаллои</w:t>
        </w:r>
      </w:hyperlink>
      <w:r>
        <w:rPr>
          <w:sz w:val="28"/>
          <w:szCs w:val="28"/>
        </w:rPr>
        <w:t>)</w:t>
      </w:r>
      <w:r>
        <w:rPr>
          <w:rStyle w:val="a5"/>
          <w:sz w:val="28"/>
          <w:szCs w:val="28"/>
        </w:rPr>
        <w:t>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имеющие низкую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>H</w:t>
      </w:r>
      <w:r>
        <w:rPr>
          <w:rStyle w:val="a5"/>
          <w:sz w:val="28"/>
          <w:szCs w:val="28"/>
          <w:vertAlign w:val="subscript"/>
        </w:rPr>
        <w:t>c</w:t>
      </w:r>
      <w:r>
        <w:rPr>
          <w:sz w:val="28"/>
          <w:szCs w:val="28"/>
        </w:rPr>
        <w:t>"0,01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>э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 очень высокие µ</w:t>
      </w:r>
      <w:r>
        <w:rPr>
          <w:sz w:val="28"/>
          <w:szCs w:val="28"/>
          <w:vertAlign w:val="subscript"/>
        </w:rPr>
        <w:t>a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(до 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) и µ</w:t>
      </w:r>
      <w:r>
        <w:rPr>
          <w:sz w:val="28"/>
          <w:szCs w:val="28"/>
          <w:vertAlign w:val="subscript"/>
        </w:rPr>
        <w:t>max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(до 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). К этой же группе относятся сплавы на основе Fe — Со (например, пермендюр), которые среди М.-м. м. обладают наивысшими точкой Кюри (950—980 °С) и значением магнитной индукции насыщения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>B</w:t>
      </w:r>
      <w:r>
        <w:rPr>
          <w:rStyle w:val="a5"/>
          <w:sz w:val="28"/>
          <w:szCs w:val="28"/>
          <w:vertAlign w:val="subscript"/>
        </w:rPr>
        <w:t>s</w:t>
      </w:r>
      <w:r>
        <w:rPr>
          <w:sz w:val="28"/>
          <w:szCs w:val="28"/>
        </w:rPr>
        <w:t>, достигающей 2,4· 10</w:t>
      </w:r>
      <w:r>
        <w:rPr>
          <w:sz w:val="28"/>
          <w:szCs w:val="28"/>
          <w:vertAlign w:val="superscript"/>
        </w:rPr>
        <w:t>4</w:t>
      </w:r>
      <w:r>
        <w:rPr>
          <w:rStyle w:val="a5"/>
          <w:sz w:val="28"/>
          <w:szCs w:val="28"/>
        </w:rPr>
        <w:t>гс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(2,4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>тл</w:t>
      </w:r>
      <w:r>
        <w:rPr>
          <w:sz w:val="28"/>
          <w:szCs w:val="28"/>
        </w:rPr>
        <w:t>)</w:t>
      </w:r>
      <w:r>
        <w:rPr>
          <w:rStyle w:val="a5"/>
          <w:sz w:val="28"/>
          <w:szCs w:val="28"/>
        </w:rPr>
        <w:t>,</w:t>
      </w:r>
      <w:r>
        <w:rPr>
          <w:rStyle w:val="apple-converted-space"/>
          <w:i/>
          <w:iCs/>
          <w:sz w:val="28"/>
          <w:szCs w:val="28"/>
        </w:rPr>
        <w:t> </w:t>
      </w:r>
      <w:r>
        <w:rPr>
          <w:sz w:val="28"/>
          <w:szCs w:val="28"/>
        </w:rPr>
        <w:t>а также сплавы Fe — Al и Fe — Si — Al. Для работы при частотах до 10</w:t>
      </w:r>
      <w:r>
        <w:rPr>
          <w:sz w:val="28"/>
          <w:szCs w:val="28"/>
          <w:vertAlign w:val="superscript"/>
        </w:rPr>
        <w:t>5</w:t>
      </w:r>
      <w:r>
        <w:rPr>
          <w:rStyle w:val="a5"/>
          <w:sz w:val="28"/>
          <w:szCs w:val="28"/>
        </w:rPr>
        <w:t>гц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используются сплавы на Fe — Со — Ni основе с постоянной магнитной проницаемостью</w:t>
      </w:r>
      <w:r w:rsidR="000E4991">
        <w:rPr>
          <w:sz w:val="28"/>
          <w:szCs w:val="28"/>
        </w:rPr>
        <w:t>.</w:t>
      </w:r>
    </w:p>
    <w:p w:rsidR="007121B5" w:rsidRDefault="007121B5" w:rsidP="007121B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по изложенному выше материалу и ответить на вопросы письменно:</w:t>
      </w:r>
    </w:p>
    <w:p w:rsidR="007121B5" w:rsidRDefault="007121B5" w:rsidP="007121B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Назвать основные магнитные характеристики:</w:t>
      </w:r>
    </w:p>
    <w:p w:rsidR="007121B5" w:rsidRDefault="007121B5" w:rsidP="007121B5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121B5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121B5">
        <w:rPr>
          <w:rFonts w:ascii="Times New Roman" w:hAnsi="Times New Roman" w:cs="Times New Roman"/>
          <w:sz w:val="28"/>
          <w:szCs w:val="28"/>
        </w:rPr>
        <w:t>нит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121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121B5">
        <w:rPr>
          <w:rFonts w:ascii="Times New Roman" w:hAnsi="Times New Roman" w:cs="Times New Roman"/>
          <w:sz w:val="28"/>
          <w:szCs w:val="28"/>
        </w:rPr>
        <w:t>мягких материало</w:t>
      </w:r>
      <w:r>
        <w:rPr>
          <w:rFonts w:ascii="Times New Roman" w:hAnsi="Times New Roman" w:cs="Times New Roman"/>
          <w:sz w:val="28"/>
          <w:szCs w:val="28"/>
        </w:rPr>
        <w:t>в;</w:t>
      </w:r>
    </w:p>
    <w:p w:rsidR="007121B5" w:rsidRDefault="007121B5" w:rsidP="007121B5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Pr="007121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121B5">
        <w:rPr>
          <w:rFonts w:ascii="Times New Roman" w:hAnsi="Times New Roman" w:cs="Times New Roman"/>
          <w:sz w:val="28"/>
          <w:szCs w:val="28"/>
        </w:rPr>
        <w:t>нит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121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-твердых </w:t>
      </w:r>
      <w:r w:rsidRPr="007121B5">
        <w:rPr>
          <w:rFonts w:ascii="Times New Roman" w:hAnsi="Times New Roman" w:cs="Times New Roman"/>
          <w:sz w:val="28"/>
          <w:szCs w:val="28"/>
        </w:rPr>
        <w:t>материало</w:t>
      </w:r>
      <w:r>
        <w:rPr>
          <w:rFonts w:ascii="Times New Roman" w:hAnsi="Times New Roman" w:cs="Times New Roman"/>
          <w:sz w:val="28"/>
          <w:szCs w:val="28"/>
        </w:rPr>
        <w:t>в;</w:t>
      </w:r>
    </w:p>
    <w:p w:rsidR="007121B5" w:rsidRDefault="007121B5" w:rsidP="007121B5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2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21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121B5">
        <w:rPr>
          <w:rFonts w:ascii="Times New Roman" w:hAnsi="Times New Roman" w:cs="Times New Roman"/>
          <w:sz w:val="28"/>
          <w:szCs w:val="28"/>
        </w:rPr>
        <w:t>нит</w:t>
      </w:r>
      <w:r>
        <w:rPr>
          <w:rFonts w:ascii="Times New Roman" w:hAnsi="Times New Roman" w:cs="Times New Roman"/>
          <w:sz w:val="28"/>
          <w:szCs w:val="28"/>
        </w:rPr>
        <w:t xml:space="preserve">ных  </w:t>
      </w:r>
      <w:r w:rsidRPr="007121B5">
        <w:rPr>
          <w:rFonts w:ascii="Times New Roman" w:hAnsi="Times New Roman" w:cs="Times New Roman"/>
          <w:sz w:val="28"/>
          <w:szCs w:val="28"/>
        </w:rPr>
        <w:t>материало</w:t>
      </w:r>
      <w:r>
        <w:rPr>
          <w:rFonts w:ascii="Times New Roman" w:hAnsi="Times New Roman" w:cs="Times New Roman"/>
          <w:sz w:val="28"/>
          <w:szCs w:val="28"/>
        </w:rPr>
        <w:t>в специализированного назначения.</w:t>
      </w:r>
    </w:p>
    <w:p w:rsidR="007121B5" w:rsidRDefault="007121B5" w:rsidP="007121B5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7121B5" w:rsidRDefault="007121B5" w:rsidP="007121B5">
      <w:pPr>
        <w:pStyle w:val="a9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121B5" w:rsidRDefault="007121B5" w:rsidP="007121B5">
      <w:pPr>
        <w:pStyle w:val="a9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121B5" w:rsidRDefault="007121B5" w:rsidP="007121B5">
      <w:pPr>
        <w:pStyle w:val="a9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121B5" w:rsidRDefault="007121B5" w:rsidP="007121B5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сдачи</w:t>
      </w:r>
      <w:r w:rsidR="002E7484">
        <w:rPr>
          <w:rFonts w:ascii="Times New Roman" w:hAnsi="Times New Roman" w:cs="Times New Roman"/>
          <w:sz w:val="28"/>
          <w:szCs w:val="28"/>
        </w:rPr>
        <w:t>: 26</w:t>
      </w:r>
      <w:r>
        <w:rPr>
          <w:rFonts w:ascii="Times New Roman" w:hAnsi="Times New Roman" w:cs="Times New Roman"/>
          <w:sz w:val="28"/>
          <w:szCs w:val="28"/>
        </w:rPr>
        <w:t>.11.2020.</w:t>
      </w:r>
    </w:p>
    <w:p w:rsidR="007121B5" w:rsidRDefault="007121B5" w:rsidP="007121B5">
      <w:pPr>
        <w:pStyle w:val="a9"/>
        <w:shd w:val="clear" w:color="auto" w:fill="FFFFFF"/>
        <w:spacing w:before="144" w:after="288"/>
        <w:ind w:left="644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B5" w:rsidRDefault="007121B5" w:rsidP="007121B5">
      <w:pPr>
        <w:pStyle w:val="a9"/>
        <w:shd w:val="clear" w:color="auto" w:fill="FFFFFF"/>
        <w:spacing w:before="144" w:after="288"/>
        <w:ind w:left="64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  <w:r w:rsidR="007758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dubinina</w:t>
      </w:r>
      <w:r>
        <w:rPr>
          <w:rFonts w:ascii="Times New Roman" w:hAnsi="Times New Roman" w:cs="Times New Roman"/>
          <w:sz w:val="28"/>
          <w:szCs w:val="28"/>
        </w:rPr>
        <w:t>20191608@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121B5" w:rsidRDefault="007121B5" w:rsidP="009F5E8F">
      <w:pPr>
        <w:pStyle w:val="a4"/>
        <w:shd w:val="clear" w:color="auto" w:fill="FFFFFF"/>
        <w:spacing w:before="0" w:beforeAutospacing="0" w:after="0" w:afterAutospacing="0" w:line="276" w:lineRule="auto"/>
        <w:ind w:left="426" w:right="282" w:hanging="142"/>
        <w:jc w:val="both"/>
        <w:rPr>
          <w:sz w:val="28"/>
          <w:szCs w:val="28"/>
        </w:rPr>
      </w:pPr>
    </w:p>
    <w:sectPr w:rsidR="007121B5" w:rsidSect="00D0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5E8F"/>
    <w:rsid w:val="000E4991"/>
    <w:rsid w:val="002E7484"/>
    <w:rsid w:val="007121B5"/>
    <w:rsid w:val="007758AB"/>
    <w:rsid w:val="008F7923"/>
    <w:rsid w:val="009F5E8F"/>
    <w:rsid w:val="00A656B2"/>
    <w:rsid w:val="00B16DF0"/>
    <w:rsid w:val="00CC1502"/>
    <w:rsid w:val="00D00240"/>
    <w:rsid w:val="00D0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5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F5E8F"/>
  </w:style>
  <w:style w:type="character" w:customStyle="1" w:styleId="udar">
    <w:name w:val="udar"/>
    <w:rsid w:val="009F5E8F"/>
  </w:style>
  <w:style w:type="character" w:styleId="a5">
    <w:name w:val="Emphasis"/>
    <w:basedOn w:val="a0"/>
    <w:uiPriority w:val="20"/>
    <w:qFormat/>
    <w:rsid w:val="009F5E8F"/>
    <w:rPr>
      <w:i/>
      <w:iCs/>
    </w:rPr>
  </w:style>
  <w:style w:type="character" w:styleId="a6">
    <w:name w:val="Strong"/>
    <w:basedOn w:val="a0"/>
    <w:uiPriority w:val="22"/>
    <w:qFormat/>
    <w:rsid w:val="009F5E8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F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E8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121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~%D0%BA%D0%BD%D0%B8%D0%B3%D0%B8/%D0%91%D0%A1%D0%AD/%D0%94%D0%B8%D1%81%D0%BB%D0%BE%D0%BA%D0%B0%D1%86%D0%B8%D0%B8%20%28%D0%B2%20%D0%BA%D1%80%D0%B8%D1%81%D1%82%D0%B0%D0%BB%D0%BB%D0%B0%D1%85%2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ovari.yandex.ru/~%D0%BA%D0%BD%D0%B8%D0%B3%D0%B8/%D0%91%D0%A1%D0%AD/%D0%9D%D0%B0%D0%BC%D0%B0%D0%B3%D0%BD%D0%B8%D1%87%D0%B8%D0%B2%D0%B0%D0%BD%D0%B8%D0%B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lovari.yandex.ru/~%D0%BA%D0%BD%D0%B8%D0%B3%D0%B8/%D0%91%D0%A1%D0%AD/%D0%9C%D0%B0%D0%B3%D0%BD%D0%B8%D1%82%D0%BE%D1%81%D1%82%D1%80%D0%B8%D0%BA%D1%86%D0%B8%D1%8F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lovari.yandex.ru/~%D0%BA%D0%BD%D0%B8%D0%B3%D0%B8/%D0%91%D0%A1%D0%AD/%D0%90%D0%A0%D0%9C%D0%9A%D0%9E-%D0%B6%D0%B5%D0%BB%D0%B5%D0%B7%D0%BE/" TargetMode="External"/><Relationship Id="rId10" Type="http://schemas.openxmlformats.org/officeDocument/2006/relationships/hyperlink" Target="http://slovari.yandex.ru/~%D0%BA%D0%BD%D0%B8%D0%B3%D0%B8/%D0%91%D0%A1%D0%AD/%D0%9F%D0%B5%D1%80%D0%BC%D0%B0%D0%BB%D0%BB%D0%BE%D0%B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ri.yandex.ru/~%D0%BA%D0%BD%D0%B8%D0%B3%D0%B8/%D0%91%D0%A1%D0%AD/%D0%9F%D0%B5%D1%80%D0%BC%D0%B5%D0%BD%D0%B4%D1%8E%D1%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74DC-FAB4-45E5-88EF-5315BDE2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2020-11-15T10:07:00Z</dcterms:created>
  <dcterms:modified xsi:type="dcterms:W3CDTF">2020-11-21T07:00:00Z</dcterms:modified>
</cp:coreProperties>
</file>