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53" w:rsidRPr="00DD1DBA" w:rsidRDefault="00DC7F53" w:rsidP="00DC7F53">
      <w:pPr>
        <w:shd w:val="clear" w:color="auto" w:fill="FFFFFF"/>
        <w:spacing w:before="144" w:after="288"/>
        <w:ind w:left="426" w:right="28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DBA">
        <w:rPr>
          <w:rFonts w:ascii="Times New Roman" w:hAnsi="Times New Roman" w:cs="Times New Roman"/>
          <w:b/>
          <w:sz w:val="28"/>
          <w:szCs w:val="28"/>
        </w:rPr>
        <w:t>17.11.20.Тема: Магнитные материалы.</w:t>
      </w:r>
    </w:p>
    <w:p w:rsidR="00DC7F53" w:rsidRPr="00CE750A" w:rsidRDefault="00DC7F53" w:rsidP="00DC7F53">
      <w:pPr>
        <w:shd w:val="clear" w:color="auto" w:fill="FFFFFF"/>
        <w:spacing w:before="144" w:after="288"/>
        <w:ind w:left="426" w:right="282" w:hanging="142"/>
        <w:jc w:val="both"/>
        <w:rPr>
          <w:sz w:val="28"/>
          <w:szCs w:val="28"/>
        </w:rPr>
      </w:pPr>
    </w:p>
    <w:p w:rsidR="00DC7F53" w:rsidRPr="00DC7F53" w:rsidRDefault="00DC7F53" w:rsidP="00DC7F53">
      <w:pPr>
        <w:shd w:val="clear" w:color="auto" w:fill="FFFFFF"/>
        <w:ind w:left="426" w:right="28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7F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Магни́тныематериа́лыспециализи́рованногоназначе́ния</w:t>
      </w:r>
      <w:r w:rsidRPr="00DC7F53">
        <w:rPr>
          <w:rFonts w:ascii="Times New Roman" w:hAnsi="Times New Roman" w:cs="Times New Roman"/>
          <w:sz w:val="28"/>
          <w:szCs w:val="28"/>
          <w:shd w:val="clear" w:color="auto" w:fill="FFFFFF"/>
        </w:rPr>
        <w:t>, магнитные материалы, имеющие узкие области применения, благодаря высоким значениям одного, иногда двух параметров.</w:t>
      </w:r>
    </w:p>
    <w:p w:rsidR="00DC7F53" w:rsidRPr="00DC7F53" w:rsidRDefault="00DC7F53" w:rsidP="00DC7F53">
      <w:pPr>
        <w:shd w:val="clear" w:color="auto" w:fill="FFFFFF"/>
        <w:ind w:left="426" w:right="28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7F53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Материалы</w:t>
      </w:r>
      <w: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7F53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7F53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прямоугольной</w:t>
      </w:r>
      <w: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7F53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петлей</w:t>
      </w:r>
      <w: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7F53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гистерезиса.</w:t>
      </w:r>
      <w:r w:rsidRPr="00DC7F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7F53">
        <w:rPr>
          <w:rFonts w:ascii="Times New Roman" w:hAnsi="Times New Roman" w:cs="Times New Roman"/>
          <w:sz w:val="28"/>
          <w:szCs w:val="28"/>
        </w:rPr>
        <w:br/>
      </w:r>
      <w:r w:rsidRPr="00DC7F53">
        <w:rPr>
          <w:rFonts w:ascii="Times New Roman" w:hAnsi="Times New Roman" w:cs="Times New Roman"/>
          <w:sz w:val="28"/>
          <w:szCs w:val="28"/>
          <w:shd w:val="clear" w:color="auto" w:fill="FFFFFF"/>
        </w:rPr>
        <w:t>Магнитные материалы с прямоугольной петлей гистерезиса (ППГ) широко применяются в разнообразных запоминающих и логических устройствах вычислительной техники, автоматики, аппаратах телеграфной связи, в многоканальных импульсных системах радиосвязи. Сердечники из материала с ППГ имеют два устойчивых магнитных состояния, соответствующих различным направлениям остаточной магнитной индукции. Запись и считывание информации осуществляется переключением сердечника из одного магнитного состояния в другое с помощью импульсов тока, создающих требуемую напряженность</w:t>
      </w:r>
      <w:r w:rsidR="00DD1DB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7F53">
        <w:rPr>
          <w:rFonts w:ascii="Times New Roman" w:hAnsi="Times New Roman" w:cs="Times New Roman"/>
          <w:sz w:val="28"/>
          <w:szCs w:val="28"/>
          <w:shd w:val="clear" w:color="auto" w:fill="FFFFFF"/>
        </w:rPr>
        <w:t>магнитного</w:t>
      </w:r>
      <w:r w:rsidR="00DD1DB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7F53">
        <w:rPr>
          <w:rFonts w:ascii="Times New Roman" w:hAnsi="Times New Roman" w:cs="Times New Roman"/>
          <w:sz w:val="28"/>
          <w:szCs w:val="28"/>
          <w:shd w:val="clear" w:color="auto" w:fill="FFFFFF"/>
        </w:rPr>
        <w:t>поля.</w:t>
      </w:r>
      <w:r w:rsidRPr="00DC7F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7F53">
        <w:rPr>
          <w:rFonts w:ascii="Times New Roman" w:hAnsi="Times New Roman" w:cs="Times New Roman"/>
          <w:sz w:val="28"/>
          <w:szCs w:val="28"/>
        </w:rPr>
        <w:br/>
      </w:r>
      <w:r w:rsidRPr="00DC7F53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 параметром таких материалов является коэффициент прямоугольности петли гистерезиса К</w:t>
      </w:r>
      <w:r w:rsidRPr="00DC7F53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пу</w:t>
      </w:r>
      <w:r w:rsidRPr="00DC7F53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представляющий собой отношение остаточной индукции B</w:t>
      </w:r>
      <w:r w:rsidRPr="00DC7F53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r</w:t>
      </w:r>
      <w:r w:rsidRPr="00DC7F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7F53">
        <w:rPr>
          <w:rFonts w:ascii="Times New Roman" w:hAnsi="Times New Roman" w:cs="Times New Roman"/>
          <w:sz w:val="28"/>
          <w:szCs w:val="28"/>
          <w:shd w:val="clear" w:color="auto" w:fill="FFFFFF"/>
        </w:rPr>
        <w:t>к максимальной индукции B</w:t>
      </w:r>
      <w:r w:rsidRPr="00DC7F53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max</w:t>
      </w:r>
      <w:r w:rsidRPr="00DC7F5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DC7F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7F53">
        <w:rPr>
          <w:rFonts w:ascii="Times New Roman" w:hAnsi="Times New Roman" w:cs="Times New Roman"/>
          <w:sz w:val="28"/>
          <w:szCs w:val="28"/>
        </w:rPr>
        <w:br/>
      </w:r>
      <w:r w:rsidRPr="00DC7F53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DC7F53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пу</w:t>
      </w:r>
      <w:r w:rsidRPr="00DC7F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 </w:t>
      </w:r>
      <w:r w:rsidRPr="00DC7F53">
        <w:rPr>
          <w:rFonts w:ascii="Times New Roman" w:hAnsi="Times New Roman" w:cs="Times New Roman"/>
          <w:sz w:val="28"/>
          <w:szCs w:val="28"/>
          <w:shd w:val="clear" w:color="auto" w:fill="FFFFFF"/>
        </w:rPr>
        <w:t>= B</w:t>
      </w:r>
      <w:r w:rsidRPr="00DC7F53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r</w:t>
      </w:r>
      <w:r w:rsidRPr="00DC7F53">
        <w:rPr>
          <w:rFonts w:ascii="Times New Roman" w:hAnsi="Times New Roman" w:cs="Times New Roman"/>
          <w:sz w:val="28"/>
          <w:szCs w:val="28"/>
          <w:shd w:val="clear" w:color="auto" w:fill="FFFFFF"/>
        </w:rPr>
        <w:t>/B</w:t>
      </w:r>
      <w:r w:rsidRPr="00DC7F53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max</w:t>
      </w:r>
      <w:r w:rsidRPr="00DC7F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7F53">
        <w:rPr>
          <w:rFonts w:ascii="Times New Roman" w:hAnsi="Times New Roman" w:cs="Times New Roman"/>
          <w:sz w:val="28"/>
          <w:szCs w:val="28"/>
        </w:rPr>
        <w:br/>
      </w:r>
      <w:r w:rsidRPr="00DC7F53">
        <w:rPr>
          <w:rFonts w:ascii="Times New Roman" w:hAnsi="Times New Roman" w:cs="Times New Roman"/>
          <w:sz w:val="28"/>
          <w:szCs w:val="28"/>
          <w:shd w:val="clear" w:color="auto" w:fill="FFFFFF"/>
        </w:rPr>
        <w:t>Коэффициент прямоугольности должен приближаться к единице. Для обеспечения быстрого перемагничивания сердечников материалы с ППГ должны иметь небольшой коэффициент переключения S</w:t>
      </w:r>
      <w:r w:rsidRPr="00DC7F53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q</w:t>
      </w:r>
      <w:r w:rsidRPr="00DC7F53">
        <w:rPr>
          <w:rFonts w:ascii="Times New Roman" w:hAnsi="Times New Roman" w:cs="Times New Roman"/>
          <w:sz w:val="28"/>
          <w:szCs w:val="28"/>
          <w:shd w:val="clear" w:color="auto" w:fill="FFFFFF"/>
        </w:rPr>
        <w:t>, численно равный количеству электричества на единицу толщины сердечника, которое необходимо для перемагничивания его из одного состояния остаточной индукции в противоположное состояние максимальной индукции. Кроме того, материалы с ППГ должны обеспечивать малое время перемагничивания, термостабильность магнитных характеристик, т.е. иметь высокую температуру Кюри</w:t>
      </w:r>
      <w:r w:rsidRPr="00DC7F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C7F53">
        <w:rPr>
          <w:rFonts w:ascii="Times New Roman" w:hAnsi="Times New Roman" w:cs="Times New Roman"/>
          <w:sz w:val="28"/>
          <w:szCs w:val="28"/>
        </w:rPr>
        <w:br/>
      </w:r>
      <w:r w:rsidRPr="00DC7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Наиболее широко используются ферриты с ППГ. Их разделяют на два вида: со спонтанной и с индуцированной прямоугольностью петли гистерезиса. В первом случае ППГ обусловлена составом и условиями обжига, эти ферриты получили наиболее широкое применение. Во втором случае ППГ образуется в результате термомагнитной обработки. Ферриты со спонтанной прямоугольностью петли гистерезиса получают введением в их состав Na, Mg, Mn, что позволяет </w:t>
      </w:r>
      <w:r w:rsidRPr="00DC7F5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поднять коэффициент прямоугольности до 0,9. Введение в состав феррита оксида цинка или кальция повышает коэффициент ППГ до 0,94, одновременно увеличивается индукция и снижается коэрцитивная сила.</w:t>
      </w:r>
      <w:r w:rsidRPr="00DC7F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7F53">
        <w:rPr>
          <w:rFonts w:ascii="Times New Roman" w:hAnsi="Times New Roman" w:cs="Times New Roman"/>
          <w:sz w:val="28"/>
          <w:szCs w:val="28"/>
        </w:rPr>
        <w:br/>
      </w:r>
      <w:r w:rsidRPr="00DC7F53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Ферриты</w:t>
      </w:r>
      <w: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7F53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7F53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устройств</w:t>
      </w:r>
      <w: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7F53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СВЧ.</w:t>
      </w:r>
      <w:r w:rsidRPr="00DC7F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7F53">
        <w:rPr>
          <w:rFonts w:ascii="Times New Roman" w:hAnsi="Times New Roman" w:cs="Times New Roman"/>
          <w:sz w:val="28"/>
          <w:szCs w:val="28"/>
        </w:rPr>
        <w:br/>
      </w:r>
      <w:r w:rsidRPr="00DC7F53">
        <w:rPr>
          <w:rFonts w:ascii="Times New Roman" w:hAnsi="Times New Roman" w:cs="Times New Roman"/>
          <w:sz w:val="28"/>
          <w:szCs w:val="28"/>
          <w:shd w:val="clear" w:color="auto" w:fill="FFFFFF"/>
        </w:rPr>
        <w:t>Для управления потоком энергии (переключение потока энергии с одного направления на другое, изменение фазы колебаний, поворот плоскости поляризации волны, частичное или полное поглощение мощности потока) в качестве твердых материалов применяют ферриты СВЧ. Магнитными характеристиками ферритов можно управлять с помощью внешнего магнитного поля. В СВЧ-технике используют ряд эффектов, основанных на взаимодействии электромагнитной волны с магнитными моментами атомов (ионов) СВЧ ферритов. К ним относятся: магнитооптический эффект Фарадея, эффект ферромагнитного резонанса,</w:t>
      </w:r>
      <w:r w:rsidRPr="00DC7F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7F53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изменение внешним магнитным полем значения</w:t>
      </w:r>
      <w:r w:rsidR="00DD1DB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7F53">
        <w:rPr>
          <w:rFonts w:ascii="Times New Roman" w:hAnsi="Times New Roman" w:cs="Times New Roman"/>
          <w:sz w:val="28"/>
          <w:szCs w:val="28"/>
          <w:shd w:val="clear" w:color="auto" w:fill="FFFFFF"/>
        </w:rPr>
        <w:t>магнитной</w:t>
      </w:r>
      <w:r w:rsidR="00DD1DB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7F53">
        <w:rPr>
          <w:rFonts w:ascii="Times New Roman" w:hAnsi="Times New Roman" w:cs="Times New Roman"/>
          <w:sz w:val="28"/>
          <w:szCs w:val="28"/>
          <w:shd w:val="clear" w:color="auto" w:fill="FFFFFF"/>
        </w:rPr>
        <w:t>проницаемости</w:t>
      </w:r>
      <w:r w:rsidR="00DD1DB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7F53">
        <w:rPr>
          <w:rFonts w:ascii="Times New Roman" w:hAnsi="Times New Roman" w:cs="Times New Roman"/>
          <w:sz w:val="28"/>
          <w:szCs w:val="28"/>
          <w:shd w:val="clear" w:color="auto" w:fill="FFFFFF"/>
        </w:rPr>
        <w:t>феррита.</w:t>
      </w:r>
      <w:r w:rsidRPr="00DC7F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7F53">
        <w:rPr>
          <w:rFonts w:ascii="Times New Roman" w:hAnsi="Times New Roman" w:cs="Times New Roman"/>
          <w:sz w:val="28"/>
          <w:szCs w:val="28"/>
        </w:rPr>
        <w:br/>
      </w:r>
      <w:r w:rsidRPr="00DC7F53">
        <w:rPr>
          <w:rFonts w:ascii="Times New Roman" w:hAnsi="Times New Roman" w:cs="Times New Roman"/>
          <w:sz w:val="28"/>
          <w:szCs w:val="28"/>
          <w:shd w:val="clear" w:color="auto" w:fill="FFFFFF"/>
        </w:rPr>
        <w:t>СВЧ ферриты должны иметь узкую ширину линии ферромагнитного резонанса, высокое удельное сопротивление(10</w:t>
      </w:r>
      <w:r w:rsidRPr="00DC7F53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6</w:t>
      </w:r>
      <w:r w:rsidRPr="00DC7F53">
        <w:rPr>
          <w:rFonts w:ascii="Times New Roman" w:hAnsi="Times New Roman" w:cs="Times New Roman"/>
          <w:sz w:val="28"/>
          <w:szCs w:val="28"/>
          <w:shd w:val="clear" w:color="auto" w:fill="FFFFFF"/>
        </w:rPr>
        <w:t>-10</w:t>
      </w:r>
      <w:r w:rsidRPr="00DC7F53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8</w:t>
      </w:r>
      <w:r w:rsidRPr="00DC7F53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DC7F53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.</w:t>
      </w:r>
      <w:r w:rsidRPr="00DC7F53">
        <w:rPr>
          <w:rFonts w:ascii="Times New Roman" w:hAnsi="Times New Roman" w:cs="Times New Roman"/>
          <w:sz w:val="28"/>
          <w:szCs w:val="28"/>
          <w:shd w:val="clear" w:color="auto" w:fill="FFFFFF"/>
        </w:rPr>
        <w:t>м), минимальный тангенс угла диэлектрических потерь (10</w:t>
      </w:r>
      <w:r w:rsidRPr="00DC7F53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-3</w:t>
      </w:r>
      <w:r w:rsidRPr="00DC7F53">
        <w:rPr>
          <w:rFonts w:ascii="Times New Roman" w:hAnsi="Times New Roman" w:cs="Times New Roman"/>
          <w:sz w:val="28"/>
          <w:szCs w:val="28"/>
          <w:shd w:val="clear" w:color="auto" w:fill="FFFFFF"/>
        </w:rPr>
        <w:t>-10</w:t>
      </w:r>
      <w:r w:rsidRPr="00DC7F53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-4</w:t>
      </w:r>
      <w:r w:rsidRPr="00DC7F53">
        <w:rPr>
          <w:rFonts w:ascii="Times New Roman" w:hAnsi="Times New Roman" w:cs="Times New Roman"/>
          <w:sz w:val="28"/>
          <w:szCs w:val="28"/>
          <w:shd w:val="clear" w:color="auto" w:fill="FFFFFF"/>
        </w:rPr>
        <w:t>), возможно меньшее значение магнитных потерь вне области резонанса, обеспечивающее малое затухание в феррите, температурную стабильность свойств и возможно большее значение точки Кюри</w:t>
      </w:r>
      <w:r w:rsidRPr="00DC7F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7F53">
        <w:rPr>
          <w:rFonts w:ascii="Times New Roman" w:hAnsi="Times New Roman" w:cs="Times New Roman"/>
          <w:sz w:val="28"/>
          <w:szCs w:val="28"/>
          <w:shd w:val="clear" w:color="auto" w:fill="FFFFFF"/>
        </w:rPr>
        <w:t>. Кроме этого материал должен обладать высокой чувствительностью к управляющему полю, что позволяет использовать для управления сравнительно слабые поля. Для разных участков диапазона СВЧ к ферритам предъявляют различные требования.</w:t>
      </w:r>
      <w:r w:rsidRPr="00DC7F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7F53">
        <w:rPr>
          <w:rFonts w:ascii="Times New Roman" w:hAnsi="Times New Roman" w:cs="Times New Roman"/>
          <w:sz w:val="28"/>
          <w:szCs w:val="28"/>
        </w:rPr>
        <w:br/>
      </w:r>
      <w:r w:rsidRPr="00DC7F53">
        <w:rPr>
          <w:rFonts w:ascii="Times New Roman" w:hAnsi="Times New Roman" w:cs="Times New Roman"/>
          <w:sz w:val="28"/>
          <w:szCs w:val="28"/>
          <w:shd w:val="clear" w:color="auto" w:fill="FFFFFF"/>
        </w:rPr>
        <w:t>В качестве ферритов СВЧ используются магний-марганцевые ферриты с большим содержанием оксида магния. Для некоторых целей (в диапазоне длин волн 0,8—2см) применяют литий-цинковые ферриты. Для длин волн 5 см и более используют ферриты с низкой индукцией насыщения, что достигается заменой части ионов железа ионами хрома или алюминия. Применяются никель-цинковые ферриты и ферриты сложного состава (полиферриты). Особое место среди материалов для СВЧ</w:t>
      </w:r>
      <w:r w:rsidR="00DD1DB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7F53">
        <w:rPr>
          <w:rFonts w:ascii="Times New Roman" w:hAnsi="Times New Roman" w:cs="Times New Roman"/>
          <w:sz w:val="28"/>
          <w:szCs w:val="28"/>
          <w:shd w:val="clear" w:color="auto" w:fill="FFFFFF"/>
        </w:rPr>
        <w:t>занимают</w:t>
      </w:r>
      <w:r w:rsidR="00DD1DB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7F53">
        <w:rPr>
          <w:rFonts w:ascii="Times New Roman" w:hAnsi="Times New Roman" w:cs="Times New Roman"/>
          <w:sz w:val="28"/>
          <w:szCs w:val="28"/>
          <w:shd w:val="clear" w:color="auto" w:fill="FFFFFF"/>
        </w:rPr>
        <w:t>феррогранаты</w:t>
      </w:r>
      <w:r w:rsidRPr="00DC7F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7F53">
        <w:rPr>
          <w:rFonts w:ascii="Times New Roman" w:hAnsi="Times New Roman" w:cs="Times New Roman"/>
          <w:sz w:val="28"/>
          <w:szCs w:val="28"/>
          <w:shd w:val="clear" w:color="auto" w:fill="FFFFFF"/>
        </w:rPr>
        <w:t>иттрия.</w:t>
      </w:r>
      <w:r w:rsidRPr="00DC7F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7F53">
        <w:rPr>
          <w:rFonts w:ascii="Times New Roman" w:hAnsi="Times New Roman" w:cs="Times New Roman"/>
          <w:sz w:val="28"/>
          <w:szCs w:val="28"/>
        </w:rPr>
        <w:br/>
      </w:r>
      <w:r w:rsidRPr="00DC7F53">
        <w:rPr>
          <w:rFonts w:ascii="Times New Roman" w:hAnsi="Times New Roman" w:cs="Times New Roman"/>
          <w:sz w:val="28"/>
          <w:szCs w:val="28"/>
          <w:shd w:val="clear" w:color="auto" w:fill="FFFFFF"/>
        </w:rPr>
        <w:t>Конфигурация и размеры ферритового изделия определяются принципом действия прибора и зависят от свойств материала.</w:t>
      </w:r>
      <w:r w:rsidRPr="00DC7F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7F53">
        <w:rPr>
          <w:rFonts w:ascii="Times New Roman" w:hAnsi="Times New Roman" w:cs="Times New Roman"/>
          <w:sz w:val="28"/>
          <w:szCs w:val="28"/>
        </w:rPr>
        <w:br/>
      </w:r>
      <w:r w:rsidRPr="00DC7F53">
        <w:rPr>
          <w:rFonts w:ascii="Times New Roman" w:hAnsi="Times New Roman" w:cs="Times New Roman"/>
          <w:sz w:val="28"/>
          <w:szCs w:val="28"/>
        </w:rPr>
        <w:br/>
      </w:r>
      <w:r w:rsidRPr="00DC7F53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Материалы с постоянным значением магнитной проницаемости в слабых полях.</w:t>
      </w:r>
      <w:r w:rsidRPr="00DC7F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7F53">
        <w:rPr>
          <w:rFonts w:ascii="Times New Roman" w:hAnsi="Times New Roman" w:cs="Times New Roman"/>
          <w:sz w:val="28"/>
          <w:szCs w:val="28"/>
        </w:rPr>
        <w:br/>
      </w:r>
      <w:r w:rsidRPr="00DC7F5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 этим сплавам относится тройной сплав железо-никель-кобальт (45% Ni, 30% Fe, 25% Co), называемый перминвар</w:t>
      </w:r>
      <w:r w:rsidRPr="00DC7F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7F53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высокой стабильностью магнитной проницаемости обладают изопермы — сплавы, представляющие собой твердые растворы железа и никеля с медью или алюминием. Магнитная проницаемость изопермов н= 30—80 и мало изменяется в магнитных полях до Н = 500А/м. Но удельное сопротивление этих сплавов невысокое.</w:t>
      </w:r>
    </w:p>
    <w:p w:rsidR="00DC7F53" w:rsidRPr="00DC7F53" w:rsidRDefault="00DC7F53" w:rsidP="00DC7F53">
      <w:pPr>
        <w:shd w:val="clear" w:color="auto" w:fill="FFFFFF"/>
        <w:spacing w:before="144" w:after="288"/>
        <w:ind w:left="426" w:right="28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DC7F53" w:rsidRPr="00DC7F53" w:rsidRDefault="00DC7F53" w:rsidP="00DC7F53">
      <w:pPr>
        <w:shd w:val="clear" w:color="auto" w:fill="FFFFFF"/>
        <w:ind w:left="426" w:right="282"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F53" w:rsidRPr="00DC7F53" w:rsidRDefault="00DC7F53" w:rsidP="00DC7F53">
      <w:pPr>
        <w:shd w:val="clear" w:color="auto" w:fill="FFFFFF"/>
        <w:ind w:left="426" w:right="282" w:hanging="142"/>
        <w:jc w:val="both"/>
        <w:rPr>
          <w:rFonts w:ascii="Times New Roman" w:hAnsi="Times New Roman" w:cs="Times New Roman"/>
          <w:sz w:val="28"/>
          <w:szCs w:val="28"/>
        </w:rPr>
      </w:pPr>
      <w:r w:rsidRPr="00DC7F53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Магн</w:t>
      </w:r>
      <w:r w:rsidRPr="00DC7F53">
        <w:rPr>
          <w:rStyle w:val="udar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</w:t>
      </w:r>
      <w:r w:rsidRPr="00DC7F53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тно-твёрдые</w:t>
      </w:r>
      <w: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7F53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матери</w:t>
      </w:r>
      <w:r w:rsidRPr="00DC7F53">
        <w:rPr>
          <w:rStyle w:val="udar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</w:t>
      </w:r>
      <w:r w:rsidRPr="00DC7F53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лы</w:t>
      </w:r>
      <w:r w:rsidRPr="00DC7F5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7F53">
        <w:rPr>
          <w:rFonts w:ascii="Times New Roman" w:hAnsi="Times New Roman" w:cs="Times New Roman"/>
          <w:sz w:val="28"/>
          <w:szCs w:val="28"/>
          <w:shd w:val="clear" w:color="auto" w:fill="FFFFFF"/>
        </w:rPr>
        <w:t>магнитно-жёсткие (высококоэрцитивные) материалы,</w:t>
      </w:r>
      <w:r w:rsidRPr="00DC7F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7F53">
        <w:rPr>
          <w:rFonts w:ascii="Times New Roman" w:hAnsi="Times New Roman" w:cs="Times New Roman"/>
          <w:sz w:val="28"/>
          <w:szCs w:val="28"/>
          <w:shd w:val="clear" w:color="auto" w:fill="FFFFFF"/>
        </w:rPr>
        <w:t>магнитные материалы, которые намагничиваются до насыщения и перемагничиваются в сравнительно сильных магнитных полях напряжённостью в тысячи и десятки тысяч</w:t>
      </w:r>
      <w:r w:rsidRPr="00DC7F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7F5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а/м</w:t>
      </w:r>
      <w:r w:rsidRPr="00DC7F53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DC7F53">
        <w:rPr>
          <w:rFonts w:ascii="Times New Roman" w:hAnsi="Times New Roman" w:cs="Times New Roman"/>
          <w:sz w:val="28"/>
          <w:szCs w:val="28"/>
          <w:shd w:val="clear" w:color="auto" w:fill="FFFFFF"/>
        </w:rPr>
        <w:t>(10</w:t>
      </w:r>
      <w:r w:rsidRPr="00DC7F53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Pr="00DC7F53">
        <w:rPr>
          <w:rFonts w:ascii="Times New Roman" w:hAnsi="Times New Roman" w:cs="Times New Roman"/>
          <w:sz w:val="28"/>
          <w:szCs w:val="28"/>
          <w:shd w:val="clear" w:color="auto" w:fill="FFFFFF"/>
        </w:rPr>
        <w:t>—10</w:t>
      </w:r>
      <w:r w:rsidRPr="00DC7F53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3</w:t>
      </w:r>
      <w:r w:rsidRPr="00DC7F5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Pr="00DC7F53">
        <w:rPr>
          <w:rFonts w:ascii="Times New Roman" w:hAnsi="Times New Roman" w:cs="Times New Roman"/>
          <w:sz w:val="28"/>
          <w:szCs w:val="28"/>
          <w:shd w:val="clear" w:color="auto" w:fill="FFFFFF"/>
        </w:rPr>
        <w:t>). М.-т. м. характеризуются высокими значениями</w:t>
      </w:r>
      <w:r w:rsidRPr="00DC7F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7F53">
        <w:rPr>
          <w:rFonts w:ascii="Times New Roman" w:hAnsi="Times New Roman" w:cs="Times New Roman"/>
          <w:sz w:val="28"/>
          <w:szCs w:val="28"/>
          <w:shd w:val="clear" w:color="auto" w:fill="FFFFFF"/>
        </w:rPr>
        <w:t>коэрцитивной силы</w:t>
      </w:r>
      <w:r w:rsidRPr="00DC7F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7F53">
        <w:rPr>
          <w:rFonts w:ascii="Times New Roman" w:hAnsi="Times New Roman" w:cs="Times New Roman"/>
          <w:sz w:val="28"/>
          <w:szCs w:val="28"/>
          <w:shd w:val="clear" w:color="auto" w:fill="FFFFFF"/>
        </w:rPr>
        <w:t>H</w:t>
      </w:r>
      <w:r w:rsidRPr="00DC7F53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c</w:t>
      </w:r>
      <w:r w:rsidRPr="00DC7F53">
        <w:rPr>
          <w:rFonts w:ascii="Times New Roman" w:hAnsi="Times New Roman" w:cs="Times New Roman"/>
          <w:sz w:val="28"/>
          <w:szCs w:val="28"/>
          <w:shd w:val="clear" w:color="auto" w:fill="FFFFFF"/>
        </w:rPr>
        <w:t>, остаточной индукции</w:t>
      </w:r>
      <w:r w:rsidRPr="00DC7F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7F5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B</w:t>
      </w:r>
      <w:r w:rsidRPr="00DC7F5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r</w:t>
      </w:r>
      <w:r w:rsidRPr="00DC7F53">
        <w:rPr>
          <w:rFonts w:ascii="Times New Roman" w:hAnsi="Times New Roman" w:cs="Times New Roman"/>
          <w:sz w:val="28"/>
          <w:szCs w:val="28"/>
          <w:shd w:val="clear" w:color="auto" w:fill="FFFFFF"/>
        </w:rPr>
        <w:t>, магнитной энергии (</w:t>
      </w:r>
      <w:r w:rsidRPr="00DC7F5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BH</w:t>
      </w:r>
      <w:r w:rsidRPr="00DC7F5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DC7F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7F53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max</w:t>
      </w:r>
      <w:r w:rsidRPr="00DC7F53">
        <w:rPr>
          <w:rFonts w:ascii="Times New Roman" w:hAnsi="Times New Roman" w:cs="Times New Roman"/>
          <w:sz w:val="28"/>
          <w:szCs w:val="28"/>
          <w:shd w:val="clear" w:color="auto" w:fill="FFFFFF"/>
        </w:rPr>
        <w:t>на участке размагничивания — спинке петли</w:t>
      </w:r>
      <w:r w:rsidRPr="00DC7F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7F53">
        <w:rPr>
          <w:rFonts w:ascii="Times New Roman" w:hAnsi="Times New Roman" w:cs="Times New Roman"/>
          <w:sz w:val="28"/>
          <w:szCs w:val="28"/>
          <w:shd w:val="clear" w:color="auto" w:fill="FFFFFF"/>
        </w:rPr>
        <w:t>гистерезиса</w:t>
      </w:r>
      <w:r w:rsidRPr="00DC7F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7F53">
        <w:rPr>
          <w:rFonts w:ascii="Times New Roman" w:hAnsi="Times New Roman" w:cs="Times New Roman"/>
          <w:sz w:val="28"/>
          <w:szCs w:val="28"/>
          <w:shd w:val="clear" w:color="auto" w:fill="FFFFFF"/>
        </w:rPr>
        <w:t>. После намагничивания М.-т. м. остаются</w:t>
      </w:r>
      <w:r w:rsidRPr="00DC7F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7F53">
        <w:rPr>
          <w:rFonts w:ascii="Times New Roman" w:hAnsi="Times New Roman" w:cs="Times New Roman"/>
          <w:sz w:val="28"/>
          <w:szCs w:val="28"/>
          <w:shd w:val="clear" w:color="auto" w:fill="FFFFFF"/>
        </w:rPr>
        <w:t>магнитами постоянными</w:t>
      </w:r>
      <w:r w:rsidRPr="00DC7F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7F53">
        <w:rPr>
          <w:rFonts w:ascii="Times New Roman" w:hAnsi="Times New Roman" w:cs="Times New Roman"/>
          <w:sz w:val="28"/>
          <w:szCs w:val="28"/>
          <w:shd w:val="clear" w:color="auto" w:fill="FFFFFF"/>
        </w:rPr>
        <w:t>из-за высоких значений</w:t>
      </w:r>
      <w:r w:rsidRPr="00DC7F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7F5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B</w:t>
      </w:r>
      <w:r w:rsidRPr="00DC7F5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r</w:t>
      </w:r>
      <w:r w:rsidRPr="00DC7F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7F5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DC7F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7F5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H</w:t>
      </w:r>
      <w:r w:rsidRPr="00DC7F5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c</w:t>
      </w:r>
      <w:r w:rsidRPr="00DC7F53">
        <w:rPr>
          <w:rFonts w:ascii="Times New Roman" w:hAnsi="Times New Roman" w:cs="Times New Roman"/>
          <w:sz w:val="28"/>
          <w:szCs w:val="28"/>
          <w:shd w:val="clear" w:color="auto" w:fill="FFFFFF"/>
        </w:rPr>
        <w:t>. Большая коэрцитивная сила М.-т. м. может быть обусловлена следующими причинами: 1) задержкой смещения границ</w:t>
      </w:r>
      <w:r w:rsidRPr="00DC7F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7F53">
        <w:rPr>
          <w:rFonts w:ascii="Times New Roman" w:hAnsi="Times New Roman" w:cs="Times New Roman"/>
          <w:sz w:val="28"/>
          <w:szCs w:val="28"/>
          <w:shd w:val="clear" w:color="auto" w:fill="FFFFFF"/>
        </w:rPr>
        <w:t>доменов</w:t>
      </w:r>
      <w:r w:rsidRPr="00DC7F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7F53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благодаря наличию посторонних включений или сильной деформации кристаллической решётки; 2) выпадением в слабомагнитной матрице мелких однодоменных ферромагнитных частиц, имеющих или сильную кристаллическую анизотропию, или анизотропию формы.</w:t>
      </w:r>
    </w:p>
    <w:p w:rsidR="00DC7F53" w:rsidRPr="00DC7F53" w:rsidRDefault="00DC7F53" w:rsidP="00DC7F53">
      <w:pPr>
        <w:ind w:left="426" w:right="28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7F53">
        <w:rPr>
          <w:rFonts w:ascii="Times New Roman" w:hAnsi="Times New Roman" w:cs="Times New Roman"/>
          <w:sz w:val="28"/>
          <w:szCs w:val="28"/>
          <w:shd w:val="clear" w:color="auto" w:fill="FFFFFF"/>
        </w:rPr>
        <w:t>М.-т. м классифицируют по разным признакам, например, по физической природе коэрцитивной силы, по технологическим признакам и другим. Из М.-т. м. наибольшее значение в технике приобрели: литые и порошковые (недеформируемые) магнитные материалы типа Fe — Al — Ni — Со; деформируемые сплавы типа Fe — Со — Mo, Fe — Со — V, Pt — Со;</w:t>
      </w:r>
      <w:r w:rsidRPr="00DC7F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7F53">
        <w:rPr>
          <w:rFonts w:ascii="Times New Roman" w:hAnsi="Times New Roman" w:cs="Times New Roman"/>
          <w:sz w:val="28"/>
          <w:szCs w:val="28"/>
          <w:shd w:val="clear" w:color="auto" w:fill="FFFFFF"/>
        </w:rPr>
        <w:t>ферриты</w:t>
      </w:r>
      <w:r w:rsidRPr="00DC7F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7F53">
        <w:rPr>
          <w:rFonts w:ascii="Times New Roman" w:hAnsi="Times New Roman" w:cs="Times New Roman"/>
          <w:sz w:val="28"/>
          <w:szCs w:val="28"/>
          <w:shd w:val="clear" w:color="auto" w:fill="FFFFFF"/>
        </w:rPr>
        <w:t>(гексаферриты и кобальтовый феррит). В качестве М.-т. м. используются также соединения редкоземельных элементов (особенно лёгких) с кобальтом; магнитопласты и магнитоэласты из порошков ални, альнико, ферритов со связкой из пластмасс и резины (см.</w:t>
      </w:r>
      <w:r w:rsidRPr="00DC7F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7F53">
        <w:rPr>
          <w:rFonts w:ascii="Times New Roman" w:hAnsi="Times New Roman" w:cs="Times New Roman"/>
          <w:sz w:val="28"/>
          <w:szCs w:val="28"/>
          <w:shd w:val="clear" w:color="auto" w:fill="FFFFFF"/>
        </w:rPr>
        <w:t>Магнитодиэлектрики)</w:t>
      </w:r>
      <w:r w:rsidRPr="00DC7F5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C7F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7F53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материалы из порошков Fe, Fe — Со, Mn — Bi, SmCo5.</w:t>
      </w:r>
    </w:p>
    <w:p w:rsidR="00DC7F53" w:rsidRPr="00DC7F53" w:rsidRDefault="00DC7F53" w:rsidP="00DC7F53">
      <w:pPr>
        <w:shd w:val="clear" w:color="auto" w:fill="FFFFFF"/>
        <w:spacing w:before="144" w:after="288"/>
        <w:ind w:left="426" w:right="28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DC7F53" w:rsidRPr="00DC7F53" w:rsidRDefault="00DC7F53" w:rsidP="00DC7F53">
      <w:pPr>
        <w:pStyle w:val="a4"/>
        <w:shd w:val="clear" w:color="auto" w:fill="FFFFFF"/>
        <w:spacing w:before="0" w:beforeAutospacing="0" w:after="0" w:afterAutospacing="0" w:line="276" w:lineRule="auto"/>
        <w:ind w:left="426" w:right="282" w:hanging="142"/>
        <w:jc w:val="both"/>
        <w:rPr>
          <w:sz w:val="28"/>
          <w:szCs w:val="28"/>
        </w:rPr>
      </w:pPr>
      <w:r w:rsidRPr="00DC7F53">
        <w:rPr>
          <w:rStyle w:val="a5"/>
          <w:sz w:val="28"/>
          <w:szCs w:val="28"/>
        </w:rPr>
        <w:t>Магнитно-мягкие материалы</w:t>
      </w:r>
      <w:r w:rsidRPr="00DC7F53">
        <w:rPr>
          <w:sz w:val="28"/>
          <w:szCs w:val="28"/>
        </w:rPr>
        <w:t>,</w:t>
      </w:r>
      <w:r w:rsidRPr="00DC7F53">
        <w:rPr>
          <w:rStyle w:val="apple-converted-space"/>
          <w:sz w:val="28"/>
          <w:szCs w:val="28"/>
        </w:rPr>
        <w:t> </w:t>
      </w:r>
      <w:r w:rsidRPr="00DC7F53">
        <w:rPr>
          <w:sz w:val="28"/>
          <w:szCs w:val="28"/>
        </w:rPr>
        <w:t>магнитные материалы, которые намагничиваются до насыщения и перемагничиваются в относительно слабых магнитных полях напряжённостью</w:t>
      </w:r>
      <w:r w:rsidRPr="00DC7F53">
        <w:rPr>
          <w:rStyle w:val="apple-converted-space"/>
          <w:sz w:val="28"/>
          <w:szCs w:val="28"/>
        </w:rPr>
        <w:t> </w:t>
      </w:r>
      <w:r w:rsidRPr="00DC7F53">
        <w:rPr>
          <w:rStyle w:val="a3"/>
          <w:sz w:val="28"/>
          <w:szCs w:val="28"/>
        </w:rPr>
        <w:t>Н</w:t>
      </w:r>
      <w:r w:rsidRPr="00DC7F53">
        <w:rPr>
          <w:rStyle w:val="apple-converted-space"/>
          <w:sz w:val="28"/>
          <w:szCs w:val="28"/>
        </w:rPr>
        <w:t> </w:t>
      </w:r>
      <w:r w:rsidRPr="00DC7F53">
        <w:rPr>
          <w:sz w:val="28"/>
          <w:szCs w:val="28"/>
        </w:rPr>
        <w:t>~ 8—800</w:t>
      </w:r>
      <w:r w:rsidRPr="00DC7F53">
        <w:rPr>
          <w:rStyle w:val="apple-converted-space"/>
          <w:sz w:val="28"/>
          <w:szCs w:val="28"/>
        </w:rPr>
        <w:t> </w:t>
      </w:r>
      <w:r w:rsidRPr="00DC7F53">
        <w:rPr>
          <w:rStyle w:val="a3"/>
          <w:sz w:val="28"/>
          <w:szCs w:val="28"/>
        </w:rPr>
        <w:t>а/м</w:t>
      </w:r>
      <w:r w:rsidRPr="00DC7F53">
        <w:rPr>
          <w:rStyle w:val="apple-converted-space"/>
          <w:i/>
          <w:iCs/>
          <w:sz w:val="28"/>
          <w:szCs w:val="28"/>
        </w:rPr>
        <w:t> </w:t>
      </w:r>
      <w:r w:rsidRPr="00DC7F53">
        <w:rPr>
          <w:sz w:val="28"/>
          <w:szCs w:val="28"/>
        </w:rPr>
        <w:t>(0,1—10</w:t>
      </w:r>
      <w:r w:rsidRPr="00DC7F53">
        <w:rPr>
          <w:rStyle w:val="apple-converted-space"/>
          <w:sz w:val="28"/>
          <w:szCs w:val="28"/>
        </w:rPr>
        <w:t> </w:t>
      </w:r>
      <w:r w:rsidRPr="00DC7F53">
        <w:rPr>
          <w:rStyle w:val="a3"/>
          <w:sz w:val="28"/>
          <w:szCs w:val="28"/>
        </w:rPr>
        <w:t>э</w:t>
      </w:r>
      <w:r w:rsidRPr="00DC7F53">
        <w:rPr>
          <w:sz w:val="28"/>
          <w:szCs w:val="28"/>
        </w:rPr>
        <w:t>). При температурах ниже</w:t>
      </w:r>
      <w:r w:rsidRPr="00DC7F53">
        <w:rPr>
          <w:rStyle w:val="apple-converted-space"/>
          <w:sz w:val="28"/>
          <w:szCs w:val="28"/>
        </w:rPr>
        <w:t> </w:t>
      </w:r>
      <w:r w:rsidRPr="00DC7F53">
        <w:rPr>
          <w:sz w:val="28"/>
          <w:szCs w:val="28"/>
        </w:rPr>
        <w:t>Кюри точки</w:t>
      </w:r>
      <w:r w:rsidRPr="00DC7F53">
        <w:rPr>
          <w:rStyle w:val="apple-converted-space"/>
          <w:sz w:val="28"/>
          <w:szCs w:val="28"/>
        </w:rPr>
        <w:t> </w:t>
      </w:r>
      <w:r w:rsidRPr="00DC7F53">
        <w:rPr>
          <w:sz w:val="28"/>
          <w:szCs w:val="28"/>
        </w:rPr>
        <w:t>(у</w:t>
      </w:r>
      <w:r w:rsidRPr="00DC7F53">
        <w:rPr>
          <w:rStyle w:val="apple-converted-space"/>
          <w:sz w:val="28"/>
          <w:szCs w:val="28"/>
        </w:rPr>
        <w:t> </w:t>
      </w:r>
      <w:hyperlink r:id="rId5" w:tooltip="АРМКО-железо" w:history="1">
        <w:r w:rsidRPr="00340073">
          <w:rPr>
            <w:rStyle w:val="a6"/>
            <w:color w:val="auto"/>
            <w:sz w:val="28"/>
            <w:szCs w:val="28"/>
          </w:rPr>
          <w:t>армко-железа</w:t>
        </w:r>
      </w:hyperlink>
      <w:r w:rsidRPr="00340073">
        <w:rPr>
          <w:sz w:val="28"/>
          <w:szCs w:val="28"/>
        </w:rPr>
        <w:t xml:space="preserve">, </w:t>
      </w:r>
      <w:r w:rsidRPr="00DC7F53">
        <w:rPr>
          <w:sz w:val="28"/>
          <w:szCs w:val="28"/>
        </w:rPr>
        <w:t>например, до 768 °С) М.-м. м. спонтанно намагничены, но внешне не проявляют магнитных свойств, так как состоят из хаотически ориентированных намагниченных до насыщения областей (доменов)</w:t>
      </w:r>
      <w:r w:rsidRPr="00DC7F53">
        <w:rPr>
          <w:rStyle w:val="a3"/>
          <w:sz w:val="28"/>
          <w:szCs w:val="28"/>
        </w:rPr>
        <w:t>.</w:t>
      </w:r>
      <w:r w:rsidRPr="00DC7F53">
        <w:rPr>
          <w:rStyle w:val="apple-converted-space"/>
          <w:i/>
          <w:iCs/>
          <w:sz w:val="28"/>
          <w:szCs w:val="28"/>
        </w:rPr>
        <w:t> </w:t>
      </w:r>
      <w:r w:rsidRPr="00DC7F53">
        <w:rPr>
          <w:sz w:val="28"/>
          <w:szCs w:val="28"/>
        </w:rPr>
        <w:t>М.-м. м. характеризуются высокими значениями магнитной проницаемости — начальной m</w:t>
      </w:r>
      <w:r w:rsidRPr="00DC7F53">
        <w:rPr>
          <w:rStyle w:val="a3"/>
          <w:sz w:val="28"/>
          <w:szCs w:val="28"/>
          <w:vertAlign w:val="subscript"/>
        </w:rPr>
        <w:t>a</w:t>
      </w:r>
      <w:r w:rsidRPr="00DC7F53">
        <w:rPr>
          <w:rStyle w:val="apple-converted-space"/>
          <w:sz w:val="28"/>
          <w:szCs w:val="28"/>
        </w:rPr>
        <w:t> </w:t>
      </w:r>
      <w:r w:rsidRPr="00DC7F53">
        <w:rPr>
          <w:sz w:val="28"/>
          <w:szCs w:val="28"/>
        </w:rPr>
        <w:t>~ 10</w:t>
      </w:r>
      <w:r w:rsidRPr="00DC7F53">
        <w:rPr>
          <w:sz w:val="28"/>
          <w:szCs w:val="28"/>
          <w:vertAlign w:val="superscript"/>
        </w:rPr>
        <w:t>2</w:t>
      </w:r>
      <w:r w:rsidRPr="00DC7F53">
        <w:rPr>
          <w:sz w:val="28"/>
          <w:szCs w:val="28"/>
        </w:rPr>
        <w:t>—10</w:t>
      </w:r>
      <w:r w:rsidRPr="00DC7F53">
        <w:rPr>
          <w:sz w:val="28"/>
          <w:szCs w:val="28"/>
          <w:vertAlign w:val="superscript"/>
        </w:rPr>
        <w:t>5</w:t>
      </w:r>
      <w:r w:rsidRPr="00DC7F53">
        <w:rPr>
          <w:rStyle w:val="apple-converted-space"/>
          <w:sz w:val="28"/>
          <w:szCs w:val="28"/>
        </w:rPr>
        <w:t> </w:t>
      </w:r>
      <w:r w:rsidRPr="00DC7F53">
        <w:rPr>
          <w:sz w:val="28"/>
          <w:szCs w:val="28"/>
        </w:rPr>
        <w:t>и максимальной m</w:t>
      </w:r>
      <w:r w:rsidRPr="00DC7F53">
        <w:rPr>
          <w:sz w:val="28"/>
          <w:szCs w:val="28"/>
          <w:vertAlign w:val="subscript"/>
        </w:rPr>
        <w:t>max</w:t>
      </w:r>
      <w:r w:rsidRPr="00DC7F53">
        <w:rPr>
          <w:rStyle w:val="apple-converted-space"/>
          <w:sz w:val="28"/>
          <w:szCs w:val="28"/>
        </w:rPr>
        <w:t> </w:t>
      </w:r>
      <w:r w:rsidRPr="00DC7F53">
        <w:rPr>
          <w:sz w:val="28"/>
          <w:szCs w:val="28"/>
        </w:rPr>
        <w:t>~ 10</w:t>
      </w:r>
      <w:r w:rsidRPr="00DC7F53">
        <w:rPr>
          <w:sz w:val="28"/>
          <w:szCs w:val="28"/>
          <w:vertAlign w:val="superscript"/>
        </w:rPr>
        <w:t>3</w:t>
      </w:r>
      <w:r w:rsidRPr="00DC7F53">
        <w:rPr>
          <w:sz w:val="28"/>
          <w:szCs w:val="28"/>
        </w:rPr>
        <w:t>—10</w:t>
      </w:r>
      <w:r w:rsidRPr="00DC7F53">
        <w:rPr>
          <w:sz w:val="28"/>
          <w:szCs w:val="28"/>
          <w:vertAlign w:val="superscript"/>
        </w:rPr>
        <w:t>6</w:t>
      </w:r>
      <w:r w:rsidRPr="00DC7F53">
        <w:rPr>
          <w:sz w:val="28"/>
          <w:szCs w:val="28"/>
        </w:rPr>
        <w:t>.Коэрцитивная сила</w:t>
      </w:r>
      <w:r w:rsidRPr="00DC7F53">
        <w:rPr>
          <w:rStyle w:val="apple-converted-space"/>
          <w:sz w:val="28"/>
          <w:szCs w:val="28"/>
        </w:rPr>
        <w:t> </w:t>
      </w:r>
      <w:r w:rsidRPr="00DC7F53">
        <w:rPr>
          <w:sz w:val="28"/>
          <w:szCs w:val="28"/>
        </w:rPr>
        <w:t>H</w:t>
      </w:r>
      <w:r w:rsidRPr="00DC7F53">
        <w:rPr>
          <w:sz w:val="28"/>
          <w:szCs w:val="28"/>
          <w:vertAlign w:val="subscript"/>
        </w:rPr>
        <w:t>c</w:t>
      </w:r>
      <w:r w:rsidRPr="00DC7F53">
        <w:rPr>
          <w:rStyle w:val="apple-converted-space"/>
          <w:sz w:val="28"/>
          <w:szCs w:val="28"/>
        </w:rPr>
        <w:t> </w:t>
      </w:r>
      <w:r w:rsidRPr="00DC7F53">
        <w:rPr>
          <w:sz w:val="28"/>
          <w:szCs w:val="28"/>
        </w:rPr>
        <w:t>М.-м. м. колеблется от 0,8 до 8</w:t>
      </w:r>
      <w:r w:rsidRPr="00DC7F53">
        <w:rPr>
          <w:rStyle w:val="apple-converted-space"/>
          <w:sz w:val="28"/>
          <w:szCs w:val="28"/>
        </w:rPr>
        <w:t> </w:t>
      </w:r>
      <w:r w:rsidRPr="00DC7F53">
        <w:rPr>
          <w:rStyle w:val="a3"/>
          <w:sz w:val="28"/>
          <w:szCs w:val="28"/>
        </w:rPr>
        <w:t>а/м</w:t>
      </w:r>
      <w:r w:rsidRPr="00DC7F53">
        <w:rPr>
          <w:rStyle w:val="apple-converted-space"/>
          <w:i/>
          <w:iCs/>
          <w:sz w:val="28"/>
          <w:szCs w:val="28"/>
        </w:rPr>
        <w:t> </w:t>
      </w:r>
      <w:r w:rsidRPr="00DC7F53">
        <w:rPr>
          <w:sz w:val="28"/>
          <w:szCs w:val="28"/>
        </w:rPr>
        <w:t>(от 0,01 до 0,1</w:t>
      </w:r>
      <w:r w:rsidRPr="00DC7F53">
        <w:rPr>
          <w:rStyle w:val="apple-converted-space"/>
          <w:sz w:val="28"/>
          <w:szCs w:val="28"/>
        </w:rPr>
        <w:t> </w:t>
      </w:r>
      <w:r w:rsidRPr="00DC7F53">
        <w:rPr>
          <w:rStyle w:val="a3"/>
          <w:sz w:val="28"/>
          <w:szCs w:val="28"/>
        </w:rPr>
        <w:t>э</w:t>
      </w:r>
      <w:r w:rsidRPr="00DC7F53">
        <w:rPr>
          <w:sz w:val="28"/>
          <w:szCs w:val="28"/>
        </w:rPr>
        <w:t>), а потери на магнитный гистерезис очень малы ~ 1—10</w:t>
      </w:r>
      <w:r w:rsidRPr="00DC7F53">
        <w:rPr>
          <w:sz w:val="28"/>
          <w:szCs w:val="28"/>
          <w:vertAlign w:val="superscript"/>
        </w:rPr>
        <w:t>3</w:t>
      </w:r>
      <w:r w:rsidRPr="00DC7F53">
        <w:rPr>
          <w:rStyle w:val="a3"/>
          <w:sz w:val="28"/>
          <w:szCs w:val="28"/>
        </w:rPr>
        <w:t>дж/м</w:t>
      </w:r>
      <w:r w:rsidRPr="00DC7F53">
        <w:rPr>
          <w:rStyle w:val="a3"/>
          <w:sz w:val="28"/>
          <w:szCs w:val="28"/>
          <w:vertAlign w:val="superscript"/>
        </w:rPr>
        <w:t>2</w:t>
      </w:r>
      <w:r w:rsidRPr="00DC7F53">
        <w:rPr>
          <w:sz w:val="28"/>
          <w:szCs w:val="28"/>
        </w:rPr>
        <w:t>(10—10</w:t>
      </w:r>
      <w:r w:rsidRPr="00DC7F53">
        <w:rPr>
          <w:sz w:val="28"/>
          <w:szCs w:val="28"/>
          <w:vertAlign w:val="superscript"/>
        </w:rPr>
        <w:t>4</w:t>
      </w:r>
      <w:r w:rsidRPr="00DC7F53">
        <w:rPr>
          <w:rStyle w:val="apple-converted-space"/>
          <w:i/>
          <w:iCs/>
          <w:sz w:val="28"/>
          <w:szCs w:val="28"/>
        </w:rPr>
        <w:t> </w:t>
      </w:r>
      <w:r w:rsidRPr="00DC7F53">
        <w:rPr>
          <w:rStyle w:val="a3"/>
          <w:sz w:val="28"/>
          <w:szCs w:val="28"/>
        </w:rPr>
        <w:t>эрг/см</w:t>
      </w:r>
      <w:r w:rsidRPr="00DC7F53">
        <w:rPr>
          <w:rStyle w:val="a3"/>
          <w:sz w:val="28"/>
          <w:szCs w:val="28"/>
          <w:vertAlign w:val="superscript"/>
        </w:rPr>
        <w:t>2</w:t>
      </w:r>
      <w:r w:rsidRPr="00DC7F53">
        <w:rPr>
          <w:sz w:val="28"/>
          <w:szCs w:val="28"/>
        </w:rPr>
        <w:t>) на один цикл перемагничивания. Способность М.-м. м. намагничиваться в слабых магнитных полях обусловлена низкими значениями энергии магнитной кристаллической анизотропии, а у некоторых из них (например, у М.-м. м. на основе Fe — Ni, у некоторых</w:t>
      </w:r>
      <w:r w:rsidRPr="00DC7F53">
        <w:rPr>
          <w:rStyle w:val="apple-converted-space"/>
          <w:sz w:val="28"/>
          <w:szCs w:val="28"/>
        </w:rPr>
        <w:t> </w:t>
      </w:r>
      <w:r w:rsidRPr="00DC7F53">
        <w:rPr>
          <w:sz w:val="28"/>
          <w:szCs w:val="28"/>
        </w:rPr>
        <w:t>ферритов) также низкими значениями</w:t>
      </w:r>
      <w:r w:rsidRPr="00DC7F53">
        <w:rPr>
          <w:rStyle w:val="apple-converted-space"/>
          <w:sz w:val="28"/>
          <w:szCs w:val="28"/>
        </w:rPr>
        <w:t> </w:t>
      </w:r>
      <w:hyperlink r:id="rId6" w:tooltip="Магнитострикция" w:history="1">
        <w:r w:rsidRPr="00340073">
          <w:rPr>
            <w:rStyle w:val="a6"/>
            <w:color w:val="auto"/>
            <w:sz w:val="28"/>
            <w:szCs w:val="28"/>
          </w:rPr>
          <w:t>магнитострикции</w:t>
        </w:r>
      </w:hyperlink>
      <w:r w:rsidRPr="00340073">
        <w:rPr>
          <w:sz w:val="28"/>
          <w:szCs w:val="28"/>
        </w:rPr>
        <w:t xml:space="preserve">. </w:t>
      </w:r>
      <w:r w:rsidRPr="00DC7F53">
        <w:rPr>
          <w:sz w:val="28"/>
          <w:szCs w:val="28"/>
        </w:rPr>
        <w:t xml:space="preserve">Это связано с тем, </w:t>
      </w:r>
      <w:r w:rsidRPr="00340073">
        <w:rPr>
          <w:sz w:val="28"/>
          <w:szCs w:val="28"/>
        </w:rPr>
        <w:t>что</w:t>
      </w:r>
      <w:r w:rsidRPr="00340073">
        <w:rPr>
          <w:rStyle w:val="apple-converted-space"/>
          <w:sz w:val="28"/>
          <w:szCs w:val="28"/>
        </w:rPr>
        <w:t> </w:t>
      </w:r>
      <w:hyperlink r:id="rId7" w:tooltip="Намагничивание" w:history="1">
        <w:r w:rsidRPr="00340073">
          <w:rPr>
            <w:rStyle w:val="a6"/>
            <w:color w:val="auto"/>
            <w:sz w:val="28"/>
            <w:szCs w:val="28"/>
          </w:rPr>
          <w:t>намагничивание</w:t>
        </w:r>
      </w:hyperlink>
      <w:r w:rsidRPr="00DC7F53">
        <w:rPr>
          <w:rStyle w:val="apple-converted-space"/>
          <w:sz w:val="28"/>
          <w:szCs w:val="28"/>
        </w:rPr>
        <w:t> </w:t>
      </w:r>
      <w:r w:rsidRPr="00DC7F53">
        <w:rPr>
          <w:sz w:val="28"/>
          <w:szCs w:val="28"/>
        </w:rPr>
        <w:t>происходит в результате смещения границ между доменами, а также вращения вектора намагниченности доменов. Подвижность границ, способствующая намагничиванию, снижается в случае присутствия в материале различных неоднородностей и напряжений, изменяющих энергию границ при их смещении. Поэтому свойствами М.-м. м. обладают также магнитные материалы, имеющие значительную энергию магнитной кристаллической анизотропии, но в которых отсутствуют (вернее, присутствуют в малых количествах) вредные примеси внедрения (углерод, азот, кислород и другие</w:t>
      </w:r>
      <w:r w:rsidRPr="00340073">
        <w:rPr>
          <w:sz w:val="28"/>
          <w:szCs w:val="28"/>
        </w:rPr>
        <w:t>),</w:t>
      </w:r>
      <w:r w:rsidRPr="00340073">
        <w:rPr>
          <w:rStyle w:val="apple-converted-space"/>
          <w:sz w:val="28"/>
          <w:szCs w:val="28"/>
        </w:rPr>
        <w:t> </w:t>
      </w:r>
      <w:hyperlink r:id="rId8" w:tooltip="Дислокации (в кристаллах)" w:history="1">
        <w:r w:rsidRPr="00340073">
          <w:rPr>
            <w:rStyle w:val="a6"/>
            <w:color w:val="auto"/>
            <w:sz w:val="28"/>
            <w:szCs w:val="28"/>
          </w:rPr>
          <w:t>дислокации</w:t>
        </w:r>
      </w:hyperlink>
      <w:r w:rsidRPr="00DC7F53">
        <w:rPr>
          <w:rStyle w:val="apple-converted-space"/>
          <w:sz w:val="28"/>
          <w:szCs w:val="28"/>
        </w:rPr>
        <w:t> </w:t>
      </w:r>
      <w:r w:rsidRPr="00DC7F53">
        <w:rPr>
          <w:sz w:val="28"/>
          <w:szCs w:val="28"/>
        </w:rPr>
        <w:t>и другие дефекты, искажающие кристаллическую решётку, а также включения в виде других фаз или пустот размером существенно больше параметров решётки. Однако процесс вращения вектора намагниченности в таких материалах требует приложения более сильных полей. Получение таких малодефектных материалов связано с большими технологическими трудностями. К М.-м. м. принадлежат ряд сплавов (например, перминвары) и некоторые ферриты с малой энергией магнитной кристаллической анизотропии, но с хорошо выраженной одноосной анизотропией, которая формируется при отжиге материала в магнитном поле. Некоторые М.-м. м. (например,</w:t>
      </w:r>
      <w:r w:rsidRPr="00DC7F53">
        <w:rPr>
          <w:rStyle w:val="apple-converted-space"/>
          <w:sz w:val="28"/>
          <w:szCs w:val="28"/>
        </w:rPr>
        <w:t> </w:t>
      </w:r>
      <w:hyperlink r:id="rId9" w:tooltip="Пермендюр" w:history="1">
        <w:r w:rsidRPr="00340073">
          <w:rPr>
            <w:rStyle w:val="a6"/>
            <w:color w:val="auto"/>
            <w:sz w:val="28"/>
            <w:szCs w:val="28"/>
          </w:rPr>
          <w:t>пермендюр</w:t>
        </w:r>
      </w:hyperlink>
      <w:r w:rsidRPr="00340073">
        <w:rPr>
          <w:sz w:val="28"/>
          <w:szCs w:val="28"/>
        </w:rPr>
        <w:t>)</w:t>
      </w:r>
      <w:r w:rsidRPr="00DC7F53">
        <w:rPr>
          <w:sz w:val="28"/>
          <w:szCs w:val="28"/>
        </w:rPr>
        <w:t xml:space="preserve"> имеют слабую анизотропию, но большие значения магнитострикции.</w:t>
      </w:r>
    </w:p>
    <w:p w:rsidR="009361A0" w:rsidRDefault="00DC7F53" w:rsidP="00DC7F53">
      <w:pPr>
        <w:rPr>
          <w:rFonts w:ascii="Times New Roman" w:hAnsi="Times New Roman" w:cs="Times New Roman"/>
          <w:sz w:val="28"/>
          <w:szCs w:val="28"/>
        </w:rPr>
      </w:pPr>
      <w:r w:rsidRPr="00DC7F53">
        <w:rPr>
          <w:rFonts w:ascii="Times New Roman" w:hAnsi="Times New Roman" w:cs="Times New Roman"/>
          <w:sz w:val="28"/>
          <w:szCs w:val="28"/>
        </w:rPr>
        <w:lastRenderedPageBreak/>
        <w:t>По назначению М.-м. м. подразделяют на 2 группы: материалы для техники слабых токов и электротехнической стали. Важнейшими представителями М.-м. м., применяемых в технике слабых токов, являются бинарные и легированные сплавы на основе Fe — Ni (</w:t>
      </w:r>
      <w:hyperlink r:id="rId10" w:tooltip="Пермаллой" w:history="1">
        <w:r w:rsidRPr="0034007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пермаллои</w:t>
        </w:r>
      </w:hyperlink>
      <w:r w:rsidRPr="00DC7F53">
        <w:rPr>
          <w:rFonts w:ascii="Times New Roman" w:hAnsi="Times New Roman" w:cs="Times New Roman"/>
          <w:sz w:val="28"/>
          <w:szCs w:val="28"/>
        </w:rPr>
        <w:t>)</w:t>
      </w:r>
      <w:r w:rsidRPr="00DC7F53">
        <w:rPr>
          <w:rStyle w:val="a3"/>
          <w:rFonts w:ascii="Times New Roman" w:hAnsi="Times New Roman" w:cs="Times New Roman"/>
          <w:sz w:val="28"/>
          <w:szCs w:val="28"/>
        </w:rPr>
        <w:t>,</w:t>
      </w:r>
      <w:r w:rsidRPr="00DC7F5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C7F53">
        <w:rPr>
          <w:rFonts w:ascii="Times New Roman" w:hAnsi="Times New Roman" w:cs="Times New Roman"/>
          <w:sz w:val="28"/>
          <w:szCs w:val="28"/>
        </w:rPr>
        <w:t>имеющие низкую</w:t>
      </w:r>
      <w:r w:rsidRPr="00DC7F5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C7F53">
        <w:rPr>
          <w:rStyle w:val="a3"/>
          <w:rFonts w:ascii="Times New Roman" w:hAnsi="Times New Roman" w:cs="Times New Roman"/>
          <w:sz w:val="28"/>
          <w:szCs w:val="28"/>
        </w:rPr>
        <w:t>H</w:t>
      </w:r>
      <w:r w:rsidRPr="00DC7F53">
        <w:rPr>
          <w:rStyle w:val="a3"/>
          <w:rFonts w:ascii="Times New Roman" w:hAnsi="Times New Roman" w:cs="Times New Roman"/>
          <w:sz w:val="28"/>
          <w:szCs w:val="28"/>
          <w:vertAlign w:val="subscript"/>
        </w:rPr>
        <w:t>c</w:t>
      </w:r>
      <w:r w:rsidRPr="00DC7F53">
        <w:rPr>
          <w:rFonts w:ascii="Times New Roman" w:hAnsi="Times New Roman" w:cs="Times New Roman"/>
          <w:sz w:val="28"/>
          <w:szCs w:val="28"/>
        </w:rPr>
        <w:t>"0,01</w:t>
      </w:r>
      <w:r w:rsidRPr="00DC7F5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C7F53">
        <w:rPr>
          <w:rStyle w:val="a3"/>
          <w:rFonts w:ascii="Times New Roman" w:hAnsi="Times New Roman" w:cs="Times New Roman"/>
          <w:sz w:val="28"/>
          <w:szCs w:val="28"/>
        </w:rPr>
        <w:t>э</w:t>
      </w:r>
      <w:r w:rsidRPr="00DC7F5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C7F53">
        <w:rPr>
          <w:rFonts w:ascii="Times New Roman" w:hAnsi="Times New Roman" w:cs="Times New Roman"/>
          <w:sz w:val="28"/>
          <w:szCs w:val="28"/>
        </w:rPr>
        <w:t>и очень высокие µ</w:t>
      </w:r>
      <w:r w:rsidRPr="00DC7F53">
        <w:rPr>
          <w:rFonts w:ascii="Times New Roman" w:hAnsi="Times New Roman" w:cs="Times New Roman"/>
          <w:sz w:val="28"/>
          <w:szCs w:val="28"/>
          <w:vertAlign w:val="subscript"/>
        </w:rPr>
        <w:t>a</w:t>
      </w:r>
      <w:r w:rsidRPr="00DC7F5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C7F53">
        <w:rPr>
          <w:rFonts w:ascii="Times New Roman" w:hAnsi="Times New Roman" w:cs="Times New Roman"/>
          <w:sz w:val="28"/>
          <w:szCs w:val="28"/>
        </w:rPr>
        <w:t>(до 10</w:t>
      </w:r>
      <w:r w:rsidRPr="00DC7F5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DC7F53">
        <w:rPr>
          <w:rFonts w:ascii="Times New Roman" w:hAnsi="Times New Roman" w:cs="Times New Roman"/>
          <w:sz w:val="28"/>
          <w:szCs w:val="28"/>
        </w:rPr>
        <w:t>) и µ</w:t>
      </w:r>
      <w:r w:rsidRPr="00DC7F53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r w:rsidRPr="00DC7F5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C7F53">
        <w:rPr>
          <w:rFonts w:ascii="Times New Roman" w:hAnsi="Times New Roman" w:cs="Times New Roman"/>
          <w:sz w:val="28"/>
          <w:szCs w:val="28"/>
        </w:rPr>
        <w:t>(до 10</w:t>
      </w:r>
      <w:r w:rsidRPr="00DC7F53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DC7F53">
        <w:rPr>
          <w:rFonts w:ascii="Times New Roman" w:hAnsi="Times New Roman" w:cs="Times New Roman"/>
          <w:sz w:val="28"/>
          <w:szCs w:val="28"/>
        </w:rPr>
        <w:t>). К этой же группе относятся сплавы на основе Fe — Со (например, пермендюр), которые среди М.-м. м. обладают наивысшими точкой Кюри (950—980 °С) и значением магнитной индукции насыщения</w:t>
      </w:r>
      <w:r w:rsidRPr="00DC7F5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C7F53">
        <w:rPr>
          <w:rStyle w:val="a3"/>
          <w:rFonts w:ascii="Times New Roman" w:hAnsi="Times New Roman" w:cs="Times New Roman"/>
          <w:sz w:val="28"/>
          <w:szCs w:val="28"/>
        </w:rPr>
        <w:t>B</w:t>
      </w:r>
      <w:r w:rsidRPr="00DC7F53">
        <w:rPr>
          <w:rStyle w:val="a3"/>
          <w:rFonts w:ascii="Times New Roman" w:hAnsi="Times New Roman" w:cs="Times New Roman"/>
          <w:sz w:val="28"/>
          <w:szCs w:val="28"/>
          <w:vertAlign w:val="subscript"/>
        </w:rPr>
        <w:t>s</w:t>
      </w:r>
      <w:r w:rsidRPr="00DC7F53">
        <w:rPr>
          <w:rFonts w:ascii="Times New Roman" w:hAnsi="Times New Roman" w:cs="Times New Roman"/>
          <w:sz w:val="28"/>
          <w:szCs w:val="28"/>
        </w:rPr>
        <w:t>, достигающей 2,4· 10</w:t>
      </w:r>
      <w:r w:rsidRPr="00DC7F5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DC7F53">
        <w:rPr>
          <w:rStyle w:val="a3"/>
          <w:rFonts w:ascii="Times New Roman" w:hAnsi="Times New Roman" w:cs="Times New Roman"/>
          <w:sz w:val="28"/>
          <w:szCs w:val="28"/>
        </w:rPr>
        <w:t>гс</w:t>
      </w:r>
      <w:r w:rsidRPr="00DC7F5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C7F53">
        <w:rPr>
          <w:rFonts w:ascii="Times New Roman" w:hAnsi="Times New Roman" w:cs="Times New Roman"/>
          <w:sz w:val="28"/>
          <w:szCs w:val="28"/>
        </w:rPr>
        <w:t>(2,4</w:t>
      </w:r>
      <w:r w:rsidRPr="00DC7F5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C7F53">
        <w:rPr>
          <w:rStyle w:val="a3"/>
          <w:rFonts w:ascii="Times New Roman" w:hAnsi="Times New Roman" w:cs="Times New Roman"/>
          <w:sz w:val="28"/>
          <w:szCs w:val="28"/>
        </w:rPr>
        <w:t>тл</w:t>
      </w:r>
      <w:r w:rsidRPr="00DC7F53">
        <w:rPr>
          <w:rFonts w:ascii="Times New Roman" w:hAnsi="Times New Roman" w:cs="Times New Roman"/>
          <w:sz w:val="28"/>
          <w:szCs w:val="28"/>
        </w:rPr>
        <w:t>)</w:t>
      </w:r>
      <w:r w:rsidRPr="00DC7F53">
        <w:rPr>
          <w:rStyle w:val="a3"/>
          <w:rFonts w:ascii="Times New Roman" w:hAnsi="Times New Roman" w:cs="Times New Roman"/>
          <w:sz w:val="28"/>
          <w:szCs w:val="28"/>
        </w:rPr>
        <w:t>,</w:t>
      </w:r>
      <w:r w:rsidRPr="00DC7F53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DC7F53">
        <w:rPr>
          <w:rFonts w:ascii="Times New Roman" w:hAnsi="Times New Roman" w:cs="Times New Roman"/>
          <w:sz w:val="28"/>
          <w:szCs w:val="28"/>
        </w:rPr>
        <w:t>а также сплавы Fe — Al и Fe — Si — Al. Для работы при частотах до 10</w:t>
      </w:r>
      <w:r w:rsidRPr="00DC7F5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DC7F53">
        <w:rPr>
          <w:rStyle w:val="a3"/>
          <w:rFonts w:ascii="Times New Roman" w:hAnsi="Times New Roman" w:cs="Times New Roman"/>
          <w:sz w:val="28"/>
          <w:szCs w:val="28"/>
        </w:rPr>
        <w:t>гц</w:t>
      </w:r>
      <w:r w:rsidRPr="00DC7F5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C7F53">
        <w:rPr>
          <w:rFonts w:ascii="Times New Roman" w:hAnsi="Times New Roman" w:cs="Times New Roman"/>
          <w:sz w:val="28"/>
          <w:szCs w:val="28"/>
        </w:rPr>
        <w:t>используются сплавы на Fe — Со — Ni основе с постоянной магнитной проницаемостью, достигаемой термической обработкой образцов в поперечном магнитном поле, которое формирует индуцированную одноосевую анизотропию (кристаллическая магнитная анизотропия при этом должна быть как можно меньше). Постоянство магнитной проницаемости (в пределах 15%) сохраняется при индукциях до 8000</w:t>
      </w:r>
      <w:r w:rsidRPr="00DC7F5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C7F53">
        <w:rPr>
          <w:rStyle w:val="a3"/>
          <w:rFonts w:ascii="Times New Roman" w:hAnsi="Times New Roman" w:cs="Times New Roman"/>
          <w:sz w:val="28"/>
          <w:szCs w:val="28"/>
        </w:rPr>
        <w:t>гс</w:t>
      </w:r>
      <w:r w:rsidRPr="00DC7F5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C7F53">
        <w:rPr>
          <w:rFonts w:ascii="Times New Roman" w:hAnsi="Times New Roman" w:cs="Times New Roman"/>
          <w:sz w:val="28"/>
          <w:szCs w:val="28"/>
        </w:rPr>
        <w:t>и обеспечивается тем, что при намагничивании таких М.-м. м. процесс вращения является доминирующим. В области частот 10</w:t>
      </w:r>
      <w:r w:rsidRPr="00DC7F5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DC7F53">
        <w:rPr>
          <w:rFonts w:ascii="Times New Roman" w:hAnsi="Times New Roman" w:cs="Times New Roman"/>
          <w:sz w:val="28"/>
          <w:szCs w:val="28"/>
        </w:rPr>
        <w:t>—10</w:t>
      </w:r>
      <w:r w:rsidRPr="00DC7F53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DC7F53">
        <w:rPr>
          <w:rStyle w:val="a3"/>
          <w:rFonts w:ascii="Times New Roman" w:hAnsi="Times New Roman" w:cs="Times New Roman"/>
          <w:sz w:val="28"/>
          <w:szCs w:val="28"/>
        </w:rPr>
        <w:t>гц</w:t>
      </w:r>
      <w:r w:rsidRPr="00DC7F5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C7F53">
        <w:rPr>
          <w:rFonts w:ascii="Times New Roman" w:hAnsi="Times New Roman" w:cs="Times New Roman"/>
          <w:sz w:val="28"/>
          <w:szCs w:val="28"/>
        </w:rPr>
        <w:t>нашли применение</w:t>
      </w:r>
      <w:r w:rsidRPr="00DC7F5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1" w:tooltip="Магнитодиэлектрики" w:history="1">
        <w:r w:rsidRPr="0034007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магнитодиэлектрики</w:t>
        </w:r>
      </w:hyperlink>
      <w:r w:rsidRPr="00340073">
        <w:rPr>
          <w:rFonts w:ascii="Times New Roman" w:hAnsi="Times New Roman" w:cs="Times New Roman"/>
          <w:sz w:val="28"/>
          <w:szCs w:val="28"/>
        </w:rPr>
        <w:t xml:space="preserve">, </w:t>
      </w:r>
      <w:r w:rsidRPr="00DC7F53">
        <w:rPr>
          <w:rFonts w:ascii="Times New Roman" w:hAnsi="Times New Roman" w:cs="Times New Roman"/>
          <w:sz w:val="28"/>
          <w:szCs w:val="28"/>
        </w:rPr>
        <w:t>представляющие собой тонкие порошки карбонильного железа, пермаллоя или альсифера, смешанные с</w:t>
      </w:r>
    </w:p>
    <w:p w:rsidR="00DC7F53" w:rsidRDefault="00DC7F53" w:rsidP="00DC7F5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конспект по изложенному выше материалу и ответить 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вопросы письменно:</w:t>
      </w:r>
    </w:p>
    <w:p w:rsidR="00DD1DBA" w:rsidRDefault="00DC7F53" w:rsidP="00DD1DB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D1DBA">
        <w:rPr>
          <w:rFonts w:ascii="Times New Roman" w:hAnsi="Times New Roman" w:cs="Times New Roman"/>
          <w:sz w:val="28"/>
          <w:szCs w:val="28"/>
        </w:rPr>
        <w:t>.Какие материалы называются магнитно-мягкими?</w:t>
      </w:r>
    </w:p>
    <w:p w:rsidR="00DC7F53" w:rsidRDefault="00DD1DBA" w:rsidP="00DD1DB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2.Какие материалы называются магнитно-твердыми?</w:t>
      </w:r>
    </w:p>
    <w:p w:rsidR="00DD1DBA" w:rsidRDefault="00DD1DBA" w:rsidP="00DD1DB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3.Какие материалы входят в группу магнитных материалов специализированного назначения?</w:t>
      </w:r>
    </w:p>
    <w:p w:rsidR="00DC7F53" w:rsidRDefault="00DC7F53" w:rsidP="00DC7F53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сдачи</w:t>
      </w:r>
      <w:r w:rsidR="00A169DD">
        <w:rPr>
          <w:rFonts w:ascii="Times New Roman" w:hAnsi="Times New Roman" w:cs="Times New Roman"/>
          <w:sz w:val="28"/>
          <w:szCs w:val="28"/>
        </w:rPr>
        <w:t xml:space="preserve">: 20. </w:t>
      </w:r>
      <w:r>
        <w:rPr>
          <w:rFonts w:ascii="Times New Roman" w:hAnsi="Times New Roman" w:cs="Times New Roman"/>
          <w:sz w:val="28"/>
          <w:szCs w:val="28"/>
        </w:rPr>
        <w:t>11.2020.</w:t>
      </w:r>
    </w:p>
    <w:p w:rsidR="00DC7F53" w:rsidRDefault="00DC7F53" w:rsidP="00DC7F53">
      <w:pPr>
        <w:pStyle w:val="a7"/>
        <w:shd w:val="clear" w:color="auto" w:fill="FFFFFF"/>
        <w:spacing w:before="144" w:after="288"/>
        <w:ind w:left="644"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F53" w:rsidRDefault="00DC7F53" w:rsidP="00DC7F53">
      <w:pPr>
        <w:pStyle w:val="a7"/>
        <w:shd w:val="clear" w:color="auto" w:fill="FFFFFF"/>
        <w:spacing w:before="144" w:after="288"/>
        <w:ind w:left="644" w:right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Выполненные задания присылать на электронную почту:</w:t>
      </w:r>
      <w:r w:rsidR="004260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dubinina</w:t>
      </w:r>
      <w:r>
        <w:rPr>
          <w:rFonts w:ascii="Times New Roman" w:hAnsi="Times New Roman" w:cs="Times New Roman"/>
          <w:sz w:val="28"/>
          <w:szCs w:val="28"/>
        </w:rPr>
        <w:t>20191608@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DC7F53" w:rsidRDefault="00DC7F53" w:rsidP="00DC7F53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063A4D" w:rsidRDefault="00063A4D" w:rsidP="00063A4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Выполненные задания принимаются исключительно в формате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форме текстовых документов или в виде фотографии  задания, выполненного  от руки.  </w:t>
      </w:r>
    </w:p>
    <w:p w:rsidR="00DC7F53" w:rsidRPr="00DC7F53" w:rsidRDefault="00DC7F53" w:rsidP="00DC7F53">
      <w:pPr>
        <w:rPr>
          <w:rFonts w:ascii="Times New Roman" w:hAnsi="Times New Roman" w:cs="Times New Roman"/>
        </w:rPr>
      </w:pPr>
    </w:p>
    <w:sectPr w:rsidR="00DC7F53" w:rsidRPr="00DC7F53" w:rsidSect="00936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DC7F53"/>
    <w:rsid w:val="00063A4D"/>
    <w:rsid w:val="00340073"/>
    <w:rsid w:val="004260A4"/>
    <w:rsid w:val="004369E6"/>
    <w:rsid w:val="005D5CB4"/>
    <w:rsid w:val="009361A0"/>
    <w:rsid w:val="00A169DD"/>
    <w:rsid w:val="00DC7F53"/>
    <w:rsid w:val="00DD1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DC7F53"/>
  </w:style>
  <w:style w:type="character" w:styleId="a3">
    <w:name w:val="Emphasis"/>
    <w:uiPriority w:val="20"/>
    <w:qFormat/>
    <w:rsid w:val="00DC7F53"/>
    <w:rPr>
      <w:i/>
      <w:iCs/>
    </w:rPr>
  </w:style>
  <w:style w:type="paragraph" w:styleId="a4">
    <w:name w:val="Normal (Web)"/>
    <w:basedOn w:val="a"/>
    <w:uiPriority w:val="99"/>
    <w:unhideWhenUsed/>
    <w:rsid w:val="00DC7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DC7F53"/>
    <w:rPr>
      <w:b/>
      <w:bCs/>
    </w:rPr>
  </w:style>
  <w:style w:type="character" w:customStyle="1" w:styleId="udar">
    <w:name w:val="udar"/>
    <w:rsid w:val="00DC7F53"/>
  </w:style>
  <w:style w:type="character" w:styleId="a6">
    <w:name w:val="Hyperlink"/>
    <w:uiPriority w:val="99"/>
    <w:unhideWhenUsed/>
    <w:rsid w:val="00DC7F5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C7F53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5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ari.yandex.ru/~%D0%BA%D0%BD%D0%B8%D0%B3%D0%B8/%D0%91%D0%A1%D0%AD/%D0%94%D0%B8%D1%81%D0%BB%D0%BE%D0%BA%D0%B0%D1%86%D0%B8%D0%B8%20%28%D0%B2%20%D0%BA%D1%80%D0%B8%D1%81%D1%82%D0%B0%D0%BB%D0%BB%D0%B0%D1%85%29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lovari.yandex.ru/~%D0%BA%D0%BD%D0%B8%D0%B3%D0%B8/%D0%91%D0%A1%D0%AD/%D0%9D%D0%B0%D0%BC%D0%B0%D0%B3%D0%BD%D0%B8%D1%87%D0%B8%D0%B2%D0%B0%D0%BD%D0%B8%D0%B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lovari.yandex.ru/~%D0%BA%D0%BD%D0%B8%D0%B3%D0%B8/%D0%91%D0%A1%D0%AD/%D0%9C%D0%B0%D0%B3%D0%BD%D0%B8%D1%82%D0%BE%D1%81%D1%82%D1%80%D0%B8%D0%BA%D1%86%D0%B8%D1%8F/" TargetMode="External"/><Relationship Id="rId11" Type="http://schemas.openxmlformats.org/officeDocument/2006/relationships/hyperlink" Target="http://slovari.yandex.ru/~%D0%BA%D0%BD%D0%B8%D0%B3%D0%B8/%D0%91%D0%A1%D0%AD/%D0%9C%D0%B0%D0%B3%D0%BD%D0%B8%D1%82%D0%BE%D0%B4%D0%B8%D1%8D%D0%BB%D0%B5%D0%BA%D1%82%D1%80%D0%B8%D0%BA%D0%B8/" TargetMode="External"/><Relationship Id="rId5" Type="http://schemas.openxmlformats.org/officeDocument/2006/relationships/hyperlink" Target="http://slovari.yandex.ru/~%D0%BA%D0%BD%D0%B8%D0%B3%D0%B8/%D0%91%D0%A1%D0%AD/%D0%90%D0%A0%D0%9C%D0%9A%D0%9E-%D0%B6%D0%B5%D0%BB%D0%B5%D0%B7%D0%BE/" TargetMode="External"/><Relationship Id="rId10" Type="http://schemas.openxmlformats.org/officeDocument/2006/relationships/hyperlink" Target="http://slovari.yandex.ru/~%D0%BA%D0%BD%D0%B8%D0%B3%D0%B8/%D0%91%D0%A1%D0%AD/%D0%9F%D0%B5%D1%80%D0%BC%D0%B0%D0%BB%D0%BB%D0%BE%D0%B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ovari.yandex.ru/~%D0%BA%D0%BD%D0%B8%D0%B3%D0%B8/%D0%91%D0%A1%D0%AD/%D0%9F%D0%B5%D1%80%D0%BC%D0%B5%D0%BD%D0%B4%D1%8E%D1%80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DAA1F-A8FF-4AAC-A6BC-EE96A490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6</cp:revision>
  <dcterms:created xsi:type="dcterms:W3CDTF">2020-11-13T14:03:00Z</dcterms:created>
  <dcterms:modified xsi:type="dcterms:W3CDTF">2020-11-16T13:40:00Z</dcterms:modified>
</cp:coreProperties>
</file>