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CB" w:rsidRPr="000C7B86" w:rsidRDefault="000C7B86" w:rsidP="000220D1">
      <w:pPr>
        <w:jc w:val="center"/>
        <w:rPr>
          <w:b/>
          <w:bCs/>
          <w:i/>
          <w:iCs/>
          <w:sz w:val="24"/>
          <w:szCs w:val="24"/>
        </w:rPr>
      </w:pPr>
      <w:r w:rsidRPr="000C7B86">
        <w:rPr>
          <w:b/>
          <w:bCs/>
          <w:sz w:val="24"/>
          <w:szCs w:val="24"/>
          <w:u w:val="single"/>
        </w:rPr>
        <w:t>Тема занятия: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="000220D1" w:rsidRPr="000C7B86">
        <w:rPr>
          <w:b/>
          <w:bCs/>
          <w:i/>
          <w:iCs/>
          <w:sz w:val="24"/>
          <w:szCs w:val="24"/>
        </w:rPr>
        <w:t>Подготовка тормозного оборудования перед выездом из депо.</w:t>
      </w:r>
    </w:p>
    <w:p w:rsidR="000C7B86" w:rsidRPr="000C7B86" w:rsidRDefault="000C7B86" w:rsidP="000C7B86">
      <w:pPr>
        <w:rPr>
          <w:sz w:val="24"/>
          <w:szCs w:val="24"/>
          <w:u w:val="single"/>
        </w:rPr>
      </w:pPr>
      <w:r w:rsidRPr="000C7B86">
        <w:rPr>
          <w:sz w:val="24"/>
          <w:szCs w:val="24"/>
          <w:u w:val="single"/>
        </w:rPr>
        <w:t>Цель занятия:</w:t>
      </w:r>
    </w:p>
    <w:p w:rsidR="000C7B86" w:rsidRDefault="000C7B86" w:rsidP="000C7B86">
      <w:pPr>
        <w:pStyle w:val="a6"/>
        <w:numPr>
          <w:ilvl w:val="0"/>
          <w:numId w:val="1"/>
        </w:numPr>
        <w:rPr>
          <w:sz w:val="24"/>
          <w:szCs w:val="24"/>
        </w:rPr>
      </w:pPr>
      <w:r w:rsidRPr="000C7B86">
        <w:rPr>
          <w:sz w:val="24"/>
          <w:szCs w:val="24"/>
        </w:rPr>
        <w:t xml:space="preserve">Изучить последовательность выполняемых </w:t>
      </w:r>
      <w:r w:rsidR="0093279D">
        <w:rPr>
          <w:sz w:val="24"/>
          <w:szCs w:val="24"/>
        </w:rPr>
        <w:t xml:space="preserve">регламента </w:t>
      </w:r>
      <w:r w:rsidRPr="000C7B86">
        <w:rPr>
          <w:sz w:val="24"/>
          <w:szCs w:val="24"/>
        </w:rPr>
        <w:t>работ л/б при приёмке локомотива.</w:t>
      </w:r>
    </w:p>
    <w:p w:rsidR="000C7B86" w:rsidRPr="000C7B86" w:rsidRDefault="000C7B86" w:rsidP="000C7B8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Определение цели приведения всех операций при подготовке тормозного оборудования при выезде из депо.</w:t>
      </w:r>
    </w:p>
    <w:p w:rsidR="007D59CE" w:rsidRPr="007D59CE" w:rsidRDefault="007D59CE" w:rsidP="007D59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i/>
          <w:iCs/>
          <w:color w:val="4C4C4C"/>
          <w:spacing w:val="2"/>
          <w:sz w:val="24"/>
          <w:szCs w:val="24"/>
          <w:u w:val="single"/>
          <w:lang w:eastAsia="ru-RU"/>
        </w:rPr>
      </w:pPr>
      <w:r w:rsidRPr="007D59CE">
        <w:rPr>
          <w:rFonts w:eastAsia="Times New Roman" w:cstheme="minorHAnsi"/>
          <w:b/>
          <w:bCs/>
          <w:i/>
          <w:iCs/>
          <w:color w:val="4C4C4C"/>
          <w:spacing w:val="2"/>
          <w:sz w:val="24"/>
          <w:szCs w:val="24"/>
          <w:u w:val="single"/>
          <w:lang w:eastAsia="ru-RU"/>
        </w:rPr>
        <w:t>Перечень работ, выполняемых локомотивной бригадой при приемке локомотива</w:t>
      </w:r>
    </w:p>
    <w:p w:rsidR="007D59CE" w:rsidRDefault="007D59CE" w:rsidP="007D59CE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Локомотивная бригада перед выездом из депо и после отстоя локомотива без бригады обязана проверить на локомотиве: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уровень масла в картерах компрессоров и масленках паровоздушных насосов, при необходимости - добавить;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правильность положения ручек разобщительных кранов тормозов;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пломб: на предохранительных клапанах, на фиксаторе разобщительного крана тормозной магистрали к электропневматическим клапанам (ЭПК), на разобщительных кранах на питательном воздухопроводе и на воздухопроводе от воздухораспределителя к крану N 254, на разобщительных кранах питательного воздухопровода к реле давления тормозных цилиндров, на разобщительном кране на воздухопроводе от тормозной магистрали к скоростемеру, на манометрах, визуальный осмотр которых возможен без дополнительной работы; при этом убедиться, что даты проверки манометров не просрочены;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пуска компрессоров (паровоздушного насоса) их работу, убедившись в наличии требуемого давления в системе смазки по показаниям манометра на компрессоре;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пределы давлений в главных резервуарах при автоматическом возобновлении работы компрессоров (на паровозе - паровоздушных насосов) и их отключении регулятором. На электровозах и тепловозах, имеющих компрессор с электроприводом, эти давления должны составлять 7,5-9,0 кгс/см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остальных тепловозах - 7,5-8,5 кгс/ 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7,5-9,0 кгс/ 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если это установлено инструкцией по эксплуатации тепловоза, на грузовых паровозах </w:t>
      </w:r>
    </w:p>
    <w:p w:rsidR="007D59CE" w:rsidRDefault="007D59CE" w:rsidP="007D59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– 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 кгс/ 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пассажирских и маневровых паровозах - 8 кгс 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Допускаемое отклонение </w:t>
      </w:r>
    </w:p>
    <w:p w:rsidR="007D59CE" w:rsidRDefault="007D59CE" w:rsidP="007D59C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±0,2 кгс/ 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Разница пределов давлений на тепловозах должна быть не менее 1,0 кгс/ 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</w:p>
    <w:p w:rsidR="007D59CE" w:rsidRPr="007D59CE" w:rsidRDefault="007D59CE" w:rsidP="007D59C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Давление 1 кгс/ см</w:t>
      </w:r>
      <w:r w:rsidRPr="007D59CE">
        <w:rPr>
          <w:noProof/>
          <w:sz w:val="24"/>
          <w:szCs w:val="24"/>
          <w:vertAlign w:val="superscript"/>
        </w:rPr>
        <w:t>2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практически соответствует 0,1 МПа (</w:t>
      </w:r>
      <w:proofErr w:type="spellStart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мегапаскаля</w:t>
      </w:r>
      <w:proofErr w:type="spellEnd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Международной системе единиц измерения СИ.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плотность уравнительного резервуара, тормозной и питательной сети, работу кранов машиниста и воздухораспределителя при ступени торможения, сигнализатора разрыва тормозной магистрали с датчиком N 418, темп ликвидации </w:t>
      </w:r>
      <w:proofErr w:type="spellStart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сверхзарядного</w:t>
      </w:r>
      <w:proofErr w:type="spellEnd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давления, вспомогательный тормоз на предельное давление в тормозных цилиндрах при полном торможении, электропневматический тормоз (ЭПТ) и электрический тормоз, отсутствие 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недопустимого снижения давления в тормозных цилиндрах, действие устройства контроля плотности тормозной магистрали (УКПТМ). Указанные проверки производить из обеих кабин управления, кроме проверки плотности тормозной и питательной сетей;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состояние тормозной рычажной передачи, ее предохранительных устройств, выходы штоков тормозных цилиндров, толщину тормозных колодок и их расположение на поверхности катания колес, действие ручного тормоза;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проходимость воздуха через концевые краны тормозной магистрали путем не менее трехкратного открытия концевых кранов, через блокировочное устройство N 367 и кран машиниста (в обеих кабинах управления).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Кроме того, принимающая локомотивная бригада обязана выпустить конденсат из главных и вспомогательных резервуаров, </w:t>
      </w:r>
      <w:proofErr w:type="spellStart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масловлагоотделителей</w:t>
      </w:r>
      <w:proofErr w:type="spellEnd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холодильников и масленок </w:t>
      </w:r>
      <w:proofErr w:type="spellStart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парвоздушных</w:t>
      </w:r>
      <w:proofErr w:type="spellEnd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насосов.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D59CE" w:rsidRDefault="007D59CE" w:rsidP="000C7B86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D59C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 смене локомотивных бригад принимающая бригада обязана проверить на локомотиве:</w:t>
      </w:r>
      <w:r w:rsidRPr="007D59CE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состояние механической части тормоза, положение режимных переключателей воздухораспределителей, выход штоков тормозных цилиндров, визуальный осмотр которых возможен;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масла в картерах компрессоров и пресс-масленке насоса;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правильность регулирования крана машиниста на поддержание зарядного давления в тормозной магистрали при поездном положении его ручки; темп ликвидации </w:t>
      </w:r>
      <w:proofErr w:type="spellStart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сверхзарядного</w:t>
      </w:r>
      <w:proofErr w:type="spellEnd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давления в грузовых поездах;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правильность регулирования крана вспомогательного тормоза локомотива на максимально допустимое давление при полном торможении;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положения ручек кранов в рабочей и нерабочей кабинах;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напряжение источника питания электропневматических тормозов;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правильность соединения рукавов и открытия концевых кранов между локомотивом (локомотивами) и первым вагоном и правильность подвешивания нерабочего рукава на подвеске;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действие </w:t>
      </w:r>
      <w:proofErr w:type="spellStart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электроблокировочных</w:t>
      </w:r>
      <w:proofErr w:type="spellEnd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клапанов (на локомотивах с электрическим торможением).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Принимающая локомотивная бригада обязана выпустить конденсат из главных резервуаров и </w:t>
      </w:r>
      <w:proofErr w:type="spellStart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масловлагоотделителей</w:t>
      </w:r>
      <w:proofErr w:type="spellEnd"/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сигнальной лампе "ТМ" - убедиться в нормальном действии сигнализатора разрыва тормозной магистрали.</w:t>
      </w:r>
    </w:p>
    <w:p w:rsidR="007D59CE" w:rsidRDefault="007D59CE" w:rsidP="007D59CE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C7B86" w:rsidRDefault="000C7B86" w:rsidP="007D59CE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</w:pPr>
      <w:r w:rsidRPr="001702FF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Контрольные вопросы</w:t>
      </w:r>
      <w:r w:rsidR="001702FF" w:rsidRPr="001702FF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:</w:t>
      </w:r>
    </w:p>
    <w:p w:rsidR="001702FF" w:rsidRDefault="001702FF" w:rsidP="001702FF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Что 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локомотиве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проверяет л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окомотивная бригада перед выездом из депо 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</w:t>
      </w:r>
      <w:r w:rsidRPr="007D59C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отстоя локомотива без бригады</w:t>
      </w:r>
      <w:r w:rsidRPr="001702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</w:p>
    <w:p w:rsidR="001702FF" w:rsidRDefault="001702FF" w:rsidP="001702FF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Что проверяет принимающая локомотивная бригада при их смене</w:t>
      </w:r>
      <w:r w:rsidRPr="001702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?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1702FF" w:rsidRDefault="001702FF" w:rsidP="001702FF">
      <w:pPr>
        <w:pStyle w:val="a6"/>
        <w:shd w:val="clear" w:color="auto" w:fill="FFFFFF"/>
        <w:spacing w:after="0" w:line="315" w:lineRule="atLeast"/>
        <w:ind w:left="107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702FF" w:rsidRDefault="001702FF" w:rsidP="001A234B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34B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Использованная литература</w:t>
      </w:r>
      <w:r w:rsidR="001A234B" w:rsidRPr="001A234B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:</w:t>
      </w:r>
    </w:p>
    <w:p w:rsidR="000220D1" w:rsidRDefault="001A234B" w:rsidP="00193D2C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Инструкция ЦТ-ЦВ-ВНИИЖТ-</w:t>
      </w:r>
      <w:r w:rsidR="00193D2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277</w:t>
      </w:r>
      <w:bookmarkStart w:id="0" w:name="_GoBack"/>
      <w:bookmarkEnd w:id="0"/>
    </w:p>
    <w:p w:rsidR="00193D2C" w:rsidRDefault="00193D2C" w:rsidP="00193D2C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E1EB9" w:rsidRPr="00FE1EB9" w:rsidRDefault="00FE1EB9" w:rsidP="00193D2C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7AC7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Дата предоставления отчета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327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11.20г.</w:t>
      </w:r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указанием № группы и Ф.И.О.</w:t>
      </w:r>
    </w:p>
    <w:p w:rsidR="00FE1EB9" w:rsidRDefault="00FE1EB9" w:rsidP="00193D2C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E1EB9" w:rsidRPr="00FE1EB9" w:rsidRDefault="00FE1EB9" w:rsidP="00193D2C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7AC7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На электронную почту: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proofErr w:type="spellEnd"/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proofErr w:type="spellEnd"/>
      <w:r w:rsidRPr="00FE1EB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  <w:proofErr w:type="spellEnd"/>
    </w:p>
    <w:sectPr w:rsidR="00FE1EB9" w:rsidRPr="00FE1EB9" w:rsidSect="0035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0A5"/>
    <w:multiLevelType w:val="hybridMultilevel"/>
    <w:tmpl w:val="8344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955"/>
    <w:rsid w:val="000220D1"/>
    <w:rsid w:val="000C7B86"/>
    <w:rsid w:val="001702FF"/>
    <w:rsid w:val="00193D2C"/>
    <w:rsid w:val="001A234B"/>
    <w:rsid w:val="001B298A"/>
    <w:rsid w:val="003073CB"/>
    <w:rsid w:val="00353553"/>
    <w:rsid w:val="00381A28"/>
    <w:rsid w:val="007D59CE"/>
    <w:rsid w:val="0093279D"/>
    <w:rsid w:val="00D67E1E"/>
    <w:rsid w:val="00DA1955"/>
    <w:rsid w:val="00FB7AC7"/>
    <w:rsid w:val="00FE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53"/>
  </w:style>
  <w:style w:type="paragraph" w:styleId="3">
    <w:name w:val="heading 3"/>
    <w:basedOn w:val="a"/>
    <w:link w:val="30"/>
    <w:uiPriority w:val="9"/>
    <w:qFormat/>
    <w:rsid w:val="007D5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A28"/>
    <w:rPr>
      <w:b/>
      <w:bCs/>
    </w:rPr>
  </w:style>
  <w:style w:type="character" w:styleId="a5">
    <w:name w:val="Hyperlink"/>
    <w:basedOn w:val="a0"/>
    <w:uiPriority w:val="99"/>
    <w:semiHidden/>
    <w:unhideWhenUsed/>
    <w:rsid w:val="00381A2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D5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D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2020-11-12T14:28:00Z</dcterms:created>
  <dcterms:modified xsi:type="dcterms:W3CDTF">2020-11-16T14:02:00Z</dcterms:modified>
</cp:coreProperties>
</file>