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F3" w:rsidRPr="00DA70F3" w:rsidRDefault="00DA70F3" w:rsidP="00DA70F3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A70F3">
        <w:rPr>
          <w:rFonts w:ascii="Calibri" w:eastAsia="Calibri" w:hAnsi="Calibri" w:cs="Times New Roman"/>
        </w:rPr>
        <w:fldChar w:fldCharType="begin"/>
      </w:r>
      <w:r w:rsidRPr="00DA70F3">
        <w:rPr>
          <w:rFonts w:ascii="Calibri" w:eastAsia="Calibri" w:hAnsi="Calibri" w:cs="Times New Roman"/>
        </w:rPr>
        <w:instrText xml:space="preserve"> HYPERLINK "mailto:irsa1205@mail.ru" </w:instrText>
      </w:r>
      <w:r w:rsidRPr="00DA70F3">
        <w:rPr>
          <w:rFonts w:ascii="Calibri" w:eastAsia="Calibri" w:hAnsi="Calibri" w:cs="Times New Roman"/>
        </w:rPr>
        <w:fldChar w:fldCharType="separate"/>
      </w:r>
      <w:r w:rsidRPr="00DA70F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irsa</w:t>
      </w:r>
      <w:r w:rsidRPr="00DA70F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1205@</w:t>
      </w:r>
      <w:r w:rsidRPr="00DA70F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mail</w:t>
      </w:r>
      <w:r w:rsidRPr="00DA70F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DA70F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DA70F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fldChar w:fldCharType="end"/>
      </w:r>
    </w:p>
    <w:p w:rsidR="00DA70F3" w:rsidRPr="00DA70F3" w:rsidRDefault="00DA70F3" w:rsidP="00DA70F3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Выполнить к </w:t>
      </w:r>
      <w:r w:rsidR="002E30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01.12.</w:t>
      </w:r>
      <w:bookmarkStart w:id="0" w:name="_GoBack"/>
      <w:bookmarkEnd w:id="0"/>
      <w:r w:rsidRPr="00DA70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</w:t>
      </w:r>
    </w:p>
    <w:p w:rsidR="00DA70F3" w:rsidRPr="00DA70F3" w:rsidRDefault="00DA70F3" w:rsidP="00DA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0F3" w:rsidRPr="00DA70F3" w:rsidRDefault="00DA70F3" w:rsidP="00DA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0F3" w:rsidRPr="00DA70F3" w:rsidRDefault="00DA70F3" w:rsidP="00DA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Ф</w:t>
      </w:r>
      <w:r w:rsidRPr="00DA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.М. Достоевский. </w:t>
      </w:r>
      <w:r w:rsidRPr="00DA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 "Преступление и наказание". Своеобразие жанра. Петербург Достоевского</w:t>
      </w:r>
    </w:p>
    <w:p w:rsidR="00DA70F3" w:rsidRPr="00DA70F3" w:rsidRDefault="00DA70F3" w:rsidP="00DA70F3">
      <w:pPr>
        <w:rPr>
          <w:rFonts w:ascii="Calibri" w:eastAsia="Calibri" w:hAnsi="Calibri" w:cs="Times New Roman"/>
          <w:b/>
        </w:rPr>
      </w:pPr>
      <w:r w:rsidRPr="00DA70F3">
        <w:rPr>
          <w:rFonts w:ascii="Calibri" w:eastAsia="Calibri" w:hAnsi="Calibri" w:cs="Times New Roman"/>
          <w:b/>
        </w:rPr>
        <w:t>ЛЕКЦИЯ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М. Достоевский, как писатель, придавал большое значение занимательности повествования, был непревзойденным мастером острой, авантюрной фабулы, захватывающей читателя, держащей его в напряжении от первых до последних страниц романа. Никому прежде не удавалось соединить детективный сюжет с тончайшим психологизмом и глубиной философского смысла.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«Преступление и наказание» - роман о преступлении, но отнести его к «криминальному, детективному» жанру нельзя, его называют романом-исповедью, романом-трагедией, одним из величайших философско-психологических романов. 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романе для читателя нет загадки в том, кто убийца, сюжет развивается вокруг другого: повествование построено так, что на всем его протяжении мы напряженно следим за каждым движением воспаленной мысли Раскольникова, за одинокими блужданиями его души, за лихорадочной сменой решений и противоречивых поступков.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персонажи романа обрисованы таким образом, чтобы, не утрачивая большого самостоятельного значения, они, каждый по-своему, «разъясняли» ту драму, которая развертывается в сознании Раскольникова между помыслами и душой. «...Раскольников - единственный герой книги. Все остальные - проекции его души. Тут-то и находит объяснение феномен двойников. 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 </w:t>
      </w:r>
      <w:r w:rsidRPr="00DA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композиции </w:t>
      </w: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«Преступления и наказания» не имеет себе равных у Ф. М. Достоевского. Состоящий из шести частей и эпилога роман, «построенный на искусной оркестровке напряжений, проходит через две кульминации, после которых наступает катарсис. Первая такая точка - преступление. Вторая - наказание». 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Жанр: социально-философско-психологический роман.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описываемое Достоевским, было временем великих реформ (отмена крепостного права, земское и городское уложение), и поэтому людям в их бурно изменяющемся мире нужны были четкие духовные ориентиры. Особенно это коснулось молодых, образованных людей, так как они не хотели жить по-старому и пытались найти свой путь в духовной жизни. Именно в этих кругах начинают распространяться идеи атеизма, нигилизма и т. д. Новые идеи входят в конфликт с христианскими постулатами, с заповедями, определяющими нравственное поведение человека; как раз этот конфликт описан Достоевским.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роман пропитан христианской лексикой. Такие выражения, как «страшный грех», «креста на тебе нет» и т. д. очень часто используются героями и автором. Раскольников, человек далекий от поклонения Богу, в обиходной речи упоминает имя Бога, говоря «Боже мой», «Бог его знает», «Бог подаст». Все это говорит об очень сильном влиянии христианской культуры.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Петербурга </w:t>
      </w: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романе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Ф.М.Достоевского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очень большую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роль.Оно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нам полное представление о том, как выглядел город, какими были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люди,живущие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город представлен не таким красивым и роскошным, как, например у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"Евгений Онегин". "Полнощных стран краса и диво" - так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Петербург. Но в романе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Ф.М.Достоевского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иначе: "На улице жара стояла страшная, к тому же духота, толкотня, всюду извёстка, леса, кирпич, пыль и та особенная летняя вонь, столь известная каждому петербуржцу, не имеющему возможности нанять дачу..." Раскольников не мог там находиться. Этот город его угнетал и раздражал. Ему хотелось вырваться оттуда, но это было невозможно, так как у него было слишком мало денег.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Петербурге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совсем другая жизнь: роскошные дворцы, праздничная атмосфера. Люди только и делают, что веселятся и развлекаются. Жизнь в пушкинском Петербурге - это постоянный праздник, чего не скажешь про описание этого же города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Ф.М.Достоевским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Петербург - </w:t>
      </w:r>
      <w:proofErr w:type="spellStart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грязный,пыльный</w:t>
      </w:r>
      <w:proofErr w:type="spellEnd"/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повсюду нищета и пьянство:"...вонь из распивочных, которых в этой части города особенное множество, и пьяные, поминутно попадавшиеся, несмотря на буднее время, довершили отвратительный и грустный колорит картины." Этот город враждебен человеку. Разумеется, всё это привело к появлению теории и подтолкнуло Родиона Раскольникова к совершению преступления.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6479A" wp14:editId="75959FE8">
            <wp:extent cx="5724525" cy="4031149"/>
            <wp:effectExtent l="0" t="0" r="0" b="7620"/>
            <wp:docPr id="1" name="Рисунок 1" descr="Опорный конспект по русской литературе по произведению Ф.М.Достоевского Преступление и наказ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орный конспект по русской литературе по произведению Ф.М.Достоевского Преступление и наказ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10" cy="40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Достоевский пишет больше о наказании, чем преступлении Раскольникова: из шести частей описанию преступления посвящена лишь одна, все же остальные представляют собой своеобразный анализ психологического состояния личности, душевной жизни героя, мотивов его преступления. 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даже и не наказание, а «восстановление погибшего человека» более всего волнует Достоевского как художника и мыслителя, поэтому, сменяя друг друга, в романе звучат мотивы осуждения и защиты Раскольникова, нарастая к эпилогу, где намечен путь к возрождению героя и его постепенному обновлению, за которое необходимо «заплатить... великим, будущим подвигом». 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поэтика романа подчиняется основной цели - воскресению, преображению героя. Особую роль в эпилоге играет пейзаж. Из мрачного, душного, давящего Петербурга действие переносится на берега широкой и пустынной реки: «С высокого берега открывалась широкая окрестность... Там, в облитой солнцем необозримой степи, чуть приметными точками чернелись кочевые юрты. Там была свобода и жили другие люди...» В гармонии с миром и с самим собой изображен Раскольников в эпилоге, «он воскрес, и он знал это, чувствовал вполне всем обновившимся существом своим...». 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Раскольникова от бесчеловечной «недоконченной теории» и возвращение к вечным ценностям происходит только в эпилоге и подчеркивается многократно повторенным эпитетом: «бесконечное счастье», «бесконечные источники жизни», «бесконечно любит», «бесконечною любовью искупит он теперь все ее страдания». 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страницах эпилога в третий раз в романе упоминается Евангелие и воскресение Лазаря (впервые - в разговоре с Порфирием Петровичем о статье Раскольникова, второй раз - когда Соня читает ему эту легенду, возвращая читателя к главной, глубинной мысли Достоевского - к его надежде на «восстановление падшего человека» через приобщение к христианскому идеалу «великой, общей гармонии, братского окончательного согласия всех... по Христову евангельскому закону».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«Преступление и наказание» очень многогранен. Достоевский заставляет читателя задуматься о многих проблемах: проблеме преступления и наказания, проблеме «маленького человека » и проблеме нравственного и безнравственного и т. д. Одним из важнейших вопросов, освещаемых автором, является значение христианской морали в жизни каждого человека и всего народа.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убийства Раскольников не раскаивается; ему нужен доктор, который мог бы вылечить его от этой навязчивой идеи, возвратить его к христианству. Этим доктором становится Соня Мармеладова. Человек, обладающий необычайно цельным внутренним миром, она жила в гармонии с собой, потому что верила в Бога. Ее вера была не пассивной, она каждый раз доказывала ее своими поступками (согласилась пойти по «желтому билету», чтобы помочь семье, а не закончила жизнь самоубийством). Вера Сони позволила ей пережить все превратности жизни, все унижения и обиды.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Достоевский не доводит Раскольникова до полного раскаяния, а точнее сказать, мы, читатели, не становимся свидетелями такого раскаяния. Раскольников влюбляется в Соню, и великое чувство любви заставляет его попытаться принять взгляды Сони. И роман кончается на том месте, когда Раскольников начинает читать Евангелие.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произведении намечена тема противостояния духа столичного Петербурга остальной стране. В «пошлом» Петербурге Раскольников с его новыми идеями чувствует себя своим человеком, а в Сибири чуть-чуть не был убит как безбожник. Соня в Петербурге проститутка, а в Сибири очень почитаемая девушка. Из этого можно сделать вывод, что Петербург — это не только плот пошлости и греха, а Сибирь — место очищения; из этого следует, что вся страна продолжает хранить глубоко восприятие идеала христианства, стремится жить по его законам.</w:t>
      </w:r>
    </w:p>
    <w:p w:rsidR="00DA70F3" w:rsidRPr="00DA70F3" w:rsidRDefault="00DA70F3" w:rsidP="00DA7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Достоевский не дает однозначный совет, как нам жить. Но рисует замечательный портрет Сони, он говорит читателю о многом: говорит о том, на чьей стороне он сам, говорит о действенной силе добра, о той силе, которую дает человеческой душе пропущенная через сердце вера в Бога.</w:t>
      </w:r>
    </w:p>
    <w:p w:rsidR="00DA70F3" w:rsidRPr="00DA70F3" w:rsidRDefault="00DA70F3" w:rsidP="00DA70F3">
      <w:pPr>
        <w:rPr>
          <w:rFonts w:ascii="Calibri" w:eastAsia="Calibri" w:hAnsi="Calibri" w:cs="Times New Roman"/>
          <w:b/>
        </w:rPr>
      </w:pPr>
      <w:r w:rsidRPr="00DA70F3">
        <w:rPr>
          <w:rFonts w:ascii="Calibri" w:eastAsia="Calibri" w:hAnsi="Calibri" w:cs="Times New Roman"/>
          <w:b/>
          <w:highlight w:val="yellow"/>
        </w:rPr>
        <w:t>ЗАДАНИЯ</w:t>
      </w:r>
    </w:p>
    <w:p w:rsidR="00DA70F3" w:rsidRPr="00DA70F3" w:rsidRDefault="00DA70F3" w:rsidP="00DA70F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70F3">
        <w:rPr>
          <w:rFonts w:ascii="Times New Roman" w:eastAsia="Calibri" w:hAnsi="Times New Roman" w:cs="Times New Roman"/>
          <w:b/>
          <w:sz w:val="24"/>
          <w:szCs w:val="24"/>
        </w:rPr>
        <w:t>Рассмотреть опорный конспект, выписать ПРИЧИНЫ, ПОБУДИВШИЕ РАСКОЛЬНИКОВА К совершению преступления. (верхнюю часть)</w:t>
      </w:r>
    </w:p>
    <w:p w:rsidR="00DA70F3" w:rsidRPr="00DA70F3" w:rsidRDefault="00DA70F3" w:rsidP="00DA70F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70F3">
        <w:rPr>
          <w:rFonts w:ascii="Times New Roman" w:eastAsia="Calibri" w:hAnsi="Times New Roman" w:cs="Times New Roman"/>
          <w:b/>
          <w:sz w:val="24"/>
          <w:szCs w:val="24"/>
        </w:rPr>
        <w:t>Изложить теорию Раскольникова.</w:t>
      </w:r>
    </w:p>
    <w:p w:rsidR="00DA70F3" w:rsidRPr="00DA70F3" w:rsidRDefault="00DA70F3" w:rsidP="00DA70F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70F3">
        <w:rPr>
          <w:rFonts w:ascii="Times New Roman" w:eastAsia="Calibri" w:hAnsi="Times New Roman" w:cs="Times New Roman"/>
          <w:b/>
          <w:sz w:val="24"/>
          <w:szCs w:val="24"/>
        </w:rPr>
        <w:t>Ответить на вопросы:</w:t>
      </w:r>
    </w:p>
    <w:p w:rsidR="00DA70F3" w:rsidRPr="00DA70F3" w:rsidRDefault="00DA70F3" w:rsidP="00DA70F3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какое время начинаются события?</w:t>
      </w:r>
    </w:p>
    <w:p w:rsidR="00DA70F3" w:rsidRPr="00DA70F3" w:rsidRDefault="00DA70F3" w:rsidP="00DA70F3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атмосфера петербургских улиц?</w:t>
      </w:r>
    </w:p>
    <w:p w:rsidR="00DA70F3" w:rsidRPr="00DA70F3" w:rsidRDefault="00DA70F3" w:rsidP="00DA70F3">
      <w:pPr>
        <w:numPr>
          <w:ilvl w:val="0"/>
          <w:numId w:val="1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сравнивает автор комнату героя?</w:t>
      </w:r>
    </w:p>
    <w:p w:rsidR="00DA70F3" w:rsidRPr="00DA70F3" w:rsidRDefault="00DA70F3" w:rsidP="00DA70F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70F3">
        <w:rPr>
          <w:rFonts w:ascii="Times New Roman" w:eastAsia="Calibri" w:hAnsi="Times New Roman" w:cs="Times New Roman"/>
          <w:sz w:val="24"/>
          <w:szCs w:val="24"/>
        </w:rPr>
        <w:t>Кто такая Алена Ивановна?</w:t>
      </w:r>
    </w:p>
    <w:p w:rsidR="00DA70F3" w:rsidRPr="00DA70F3" w:rsidRDefault="00DA70F3" w:rsidP="00DA70F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70F3">
        <w:rPr>
          <w:rFonts w:ascii="Times New Roman" w:eastAsia="Calibri" w:hAnsi="Times New Roman" w:cs="Times New Roman"/>
          <w:sz w:val="24"/>
          <w:szCs w:val="24"/>
        </w:rPr>
        <w:t>Из кого состоит семья Раскольникова?</w:t>
      </w:r>
    </w:p>
    <w:p w:rsidR="00DA70F3" w:rsidRPr="00DA70F3" w:rsidRDefault="00DA70F3" w:rsidP="00DA70F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70F3">
        <w:rPr>
          <w:rFonts w:ascii="Times New Roman" w:eastAsia="Calibri" w:hAnsi="Times New Roman" w:cs="Times New Roman"/>
          <w:sz w:val="24"/>
          <w:szCs w:val="24"/>
        </w:rPr>
        <w:t>Кем является для Раскольникова Д. Разумихин?</w:t>
      </w:r>
    </w:p>
    <w:p w:rsidR="00DA70F3" w:rsidRPr="00DA70F3" w:rsidRDefault="00DA70F3" w:rsidP="00DA70F3">
      <w:pPr>
        <w:rPr>
          <w:rFonts w:ascii="Calibri" w:eastAsia="Times New Roman" w:hAnsi="Calibri" w:cs="Times New Roman"/>
          <w:lang w:eastAsia="ru-RU"/>
        </w:rPr>
      </w:pPr>
    </w:p>
    <w:p w:rsidR="005B58B7" w:rsidRDefault="005B58B7"/>
    <w:sectPr w:rsidR="005B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4477"/>
    <w:multiLevelType w:val="hybridMultilevel"/>
    <w:tmpl w:val="A580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42FB8"/>
    <w:multiLevelType w:val="hybridMultilevel"/>
    <w:tmpl w:val="59C8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EA"/>
    <w:rsid w:val="002E3010"/>
    <w:rsid w:val="005B58B7"/>
    <w:rsid w:val="007002EA"/>
    <w:rsid w:val="00DA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2020-11-21T18:15:00Z</dcterms:created>
  <dcterms:modified xsi:type="dcterms:W3CDTF">2020-11-21T18:18:00Z</dcterms:modified>
</cp:coreProperties>
</file>