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25" w:rsidRDefault="00574025" w:rsidP="00574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Идеи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поликультурности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молодёжные экстремистские движения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4025" w:rsidRDefault="00574025" w:rsidP="005740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Доступ:</w:t>
      </w:r>
      <w: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Чураков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Д. О.  История России XX — начала XXI века в 2 т. Том 2. 1941—2016: учебник для вузов. ЭБС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[сайт]. — URL: https://urait.ru/bcode/450415.§14.,4.1.</w:t>
      </w:r>
    </w:p>
    <w:p w:rsidR="00574025" w:rsidRDefault="00574025" w:rsidP="005740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к практической работе:</w:t>
      </w:r>
      <w:r>
        <w:rPr>
          <w:rFonts w:ascii="Times New Roman" w:hAnsi="Times New Roman" w:cs="Times New Roman"/>
          <w:b/>
          <w:sz w:val="28"/>
          <w:szCs w:val="28"/>
        </w:rPr>
        <w:t xml:space="preserve"> Идеи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поликультурности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молодёжные экстремистские движения.</w:t>
      </w: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План:</w:t>
      </w: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поликультурности</w:t>
      </w:r>
      <w:proofErr w:type="spellEnd"/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в региональных системах патриотического воспитания.</w:t>
      </w: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Экстремистские движения.</w:t>
      </w: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4025" w:rsidRDefault="00574025" w:rsidP="00574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поликультурности</w:t>
      </w:r>
      <w:proofErr w:type="spellEnd"/>
      <w:r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 в региональных системах патриотического воспитания.</w:t>
      </w:r>
    </w:p>
    <w:p w:rsidR="00574025" w:rsidRDefault="00574025" w:rsidP="00574025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России нет более главной идеи, чем патриотизм. Он помог объединить большинство россиян и послужить делу духовно-нравственного, политического и экономического возрождения России. Патриотизм может сплотить народ в едином порыве.</w:t>
      </w:r>
    </w:p>
    <w:p w:rsidR="00574025" w:rsidRDefault="00574025" w:rsidP="00574025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теоретических исследованиях и практической деятельности выделают патриотизм: государственный, российский, местный или региональный. Все эти типы патриотизма находятся в гармоничной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взаимоукрепляющей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Государственный патриотизм отражает, прежде всего, единую и высшую цель - интересы государства. В основе его лежат отношения типа «личность-государство». Важными условиями данного патриотизма являются знание истории России, ее драмы и трагедии, борьбы русского народа за независимость, утверждение в сознании народа идеи государства, наличие налаженной системы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 граждан и одновременно контроль за выполнением гражданами обязанностей перед обществом. </w:t>
      </w:r>
    </w:p>
    <w:p w:rsidR="00574025" w:rsidRDefault="00574025" w:rsidP="00574025">
      <w:pPr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патриотизм в большей степени связан с эмоциональным миром человека. Его духовно-нравственной основой является понятие «Родина». Оно раскрывает духовную основу патриотизма, содержание патриотического опыта народа. Российский патриотизм, защищая и отражая интересы народа в своем гражданском поведении, но в значительной степени стимулирует взаимодействие людей на базе патриотического опыта, закрепленного в моральных нормах, традициях, фольклоре и т.д. В его основе лежит формула служения Отечеству.</w:t>
      </w: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Местный, региональный патриотизм проявляется в любви к своей «малой» родине, к окружающей природе, труду, семье и близким, духовной культуре своего народа.</w:t>
      </w:r>
      <w:proofErr w:type="gramEnd"/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Культурное наследие - это ценностное ядро, доставшееся человечеству от прошлых эпох. Сохранение культурно-исторического наследия, тех памятников прошлого, в которых сосредоточены знания, опыт, мудрость десятков поколений, есть необходимое условие преемственности поколений. Смена поколений - стержень истории, а один из ее важных законов - их преемственность через любые противоречия и конфликты, в противном случае обрывается сама история.</w:t>
      </w: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Оценивая состояние поликультурного воспитания в Российской Федерации, следует признать, что оно входит в число приоритетных направлений развития педагогической науки и практики. В политических декларациях и научных трудах содержатся призывы к воспитанию в духе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поликультурности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но далеко не всегда они становятся идейной основой образовательной деятельности.</w:t>
      </w: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ситемно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-процессуальном аспекте поликультурное образование и воспитание могут быть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рассмотрены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двух уровнях:</w:t>
      </w: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Национально-этнический уровень - формирование разносторонне развитого человека, обладающего национальным самосознанием, способного к переживанию, к чувству родства с малой родиной, с регионом, жителем которого он является. Реализуется усвоение содержание культуры, народа, края через приобщение к культурным ценностям (традициям, обычаям, нормам).</w:t>
      </w: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Социально-культурный уровень реализуется через содержание образования и воспитания,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формирование гражданской и патриотической культуры личности. В качестве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подсистемных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составляющих этот уровень включает культуру правовую, политическую, экономическую, семейную, морально-нравственную, экологическую. Решающим средством ее формирования является педагогическая система гражданского и патриотического образования и воспитания.</w:t>
      </w: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Три группы целей поликультурного воспитания можно обозначить понятиями «плюрализм», «равенство» и «объединение». В первом случае речь идет об уважении и сохранении многообразия; во втором - о поддержке равных прав на образование и воспитание; в третьем - о формировании политических, экономических, духовных ценностях. Такое воспитание происходит в рамках как формального, так и непрерывного образования, воспитания и, следовательно, должно не только быть заботой учебных заведений, но и осуществляться в семье, общественных объединениях, через средства массовой информации.</w:t>
      </w:r>
    </w:p>
    <w:p w:rsidR="00574025" w:rsidRDefault="00574025" w:rsidP="0057402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Особое место в системе воспитания молодежи отводится патриотическому воспитанию.</w:t>
      </w:r>
    </w:p>
    <w:p w:rsidR="00574025" w:rsidRDefault="00574025" w:rsidP="005740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Современные экстремистские организации и движения в России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br/>
        <w:t>и странах СНГ.</w:t>
      </w:r>
    </w:p>
    <w:p w:rsidR="00574025" w:rsidRDefault="00574025" w:rsidP="0057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экстремистских движений и организаций в современной России имеет как внешнюю, так и внутреннюю основу. Одной из современных  практик 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межгосударственного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экстремизма является политика разжигания 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межэтнической вражды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в полиэтнических государствах, проводимая некоторыми странами, как входящими, так и не входящими в ядро стран «золотого миллиарда».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не менее серьезными основаниями для деятельности  экстремистских движений и организаций в современной России являются ее собственные,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внутренние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проблемы и конфликты.</w:t>
      </w:r>
    </w:p>
    <w:p w:rsidR="00574025" w:rsidRDefault="00574025" w:rsidP="0057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«Белой книге российских спецслужб» выделяются следующие направления в современном терроризме: 1)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социальный терроризм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преследующий цель коренного или частичного изменения экономического или политического строя собственной страны; 2)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националистический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терроризм, включающий в себя организации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этносепаратистского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толка и организации, поставившие своей целью борьбу против экономического или политического диктата инонациональных государств и монополий; 3) терроризм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религиозный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связанный либо с борьбой приверженцев одной религии (или секты) в рамках общего государства с приверженцами другой, либо с попыткой подорвать и низвергнуть светскую власть и утвердить власть религиозную, либо с тем и другим одновременно. На территории современной России осуществляют противоправную деятельность до 80 международных экстремистских групп, пропагандирующих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крайне радикальную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исламскую идеологию. Воинствующий радикальный ислам проникает в Россию главным образом через лиц, прошедших обучение в отдельных арабских странах, где ваххабизм и другие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ортодоксальные течения в религии получили и получают государственную поддержку. Еще одно из форм организации экстремизма в России — этнополитические экстремистские организации, в том числе и русских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этнонационалистов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74025" w:rsidRDefault="00574025" w:rsidP="0057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большого количества групп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скинхедов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тесно связанного с ними движения «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фанатов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(болельщиков спортивных команд, прежде всего футбольных), заметными категориями этих экстремистов являются организации казаков и небольшие террористические группы, состоящие из ветеранов «славянских» войн первой половины 1990-х (Приднестровья, Абхазии, Сербии) и участников путча в Москве в октябре 1993 года, а также их последователей.</w:t>
      </w:r>
      <w:proofErr w:type="gramEnd"/>
    </w:p>
    <w:p w:rsidR="00574025" w:rsidRDefault="00574025" w:rsidP="0057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Активисты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казачьего движения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декларировавшие в течение 1990-х годов экстремистские воззрения и участвовавшие в насильственных акциях, в настоящее время, в целом, отошли от дел.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 движение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расколото на множество групп.</w:t>
      </w:r>
    </w:p>
    <w:p w:rsidR="00574025" w:rsidRDefault="00574025" w:rsidP="0057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утверждению духовенства РПЦ, часть подростков, нападающих на храмы, относит себя к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сатанистам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неоязычникам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74025" w:rsidRDefault="00574025" w:rsidP="0057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большая часть инцидентов с вандализмом в отношении храмов и кладбищ остается нераскрытой и плохо задокументированной самими пострадавшими.</w:t>
      </w:r>
    </w:p>
    <w:p w:rsidR="00574025" w:rsidRDefault="00574025" w:rsidP="0057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Реальную опасность представляют в настоящее время две тесно связанные между собой общности, принадлежащие к правой части политического спектра. Это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скинхеды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спортивные хулиганы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(или «фанаты»). Они и самые массовые — специалисты сходятся во мнении, что в настоящее время только скинхедов в России около 50 тысяч человек, — и наиболее склонные к насилию экстремистские движения. Не менее агрессивны и фанаты. Практически каждый футбольный или хоккейный матч в современной России, особенно в клубах высшей лиги и первого дивизиона, заканчивается потасовками между фанатами противоборствующих команд. Очень часто фанаты нападают на прохожих или торговцев с темным цветом кожи. Нередко подобные нападения заканчиваются смертью или тяжкими телесными повреждениями.</w:t>
      </w:r>
    </w:p>
    <w:p w:rsidR="00574025" w:rsidRDefault="00574025" w:rsidP="0057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странах СНГ действуют более 10 различных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религиозно-политических экстремистских движений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выступающих под лозунгами ислама. </w:t>
      </w:r>
    </w:p>
    <w:p w:rsidR="00574025" w:rsidRDefault="00574025" w:rsidP="0057402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Финансовый кризис 2008-2009 гг. может вызвать рост экстремизма в странах СНГ. Об этом заявил в середине 2009 года представитель антитеррористического центра СНГ Николай Соколов. По его словам, угроза экстремизма и терроризма нарастает, и очень стремительно — в той мере, в которой нарастают экономические трудности в наших странах.</w:t>
      </w:r>
    </w:p>
    <w:p w:rsidR="00574025" w:rsidRDefault="00574025" w:rsidP="00574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к практической работе на тему: Идеи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поликультурности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молодёжные экстремистские движения.</w:t>
      </w: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10" w:type="dxa"/>
        <w:tblLook w:val="04A0" w:firstRow="1" w:lastRow="0" w:firstColumn="1" w:lastColumn="0" w:noHBand="0" w:noVBand="1"/>
      </w:tblPr>
      <w:tblGrid>
        <w:gridCol w:w="8460"/>
      </w:tblGrid>
      <w:tr w:rsidR="00574025" w:rsidTr="00574025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25" w:rsidRDefault="00574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№17.</w:t>
            </w:r>
          </w:p>
          <w:p w:rsidR="00574025" w:rsidRDefault="00574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Вариант.</w:t>
            </w:r>
          </w:p>
          <w:p w:rsidR="00574025" w:rsidRDefault="00574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Экстремистские движения: сатанисты и неоязычники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574025" w:rsidTr="00574025">
        <w:trPr>
          <w:trHeight w:val="106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25" w:rsidRDefault="00574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№17.</w:t>
            </w:r>
          </w:p>
          <w:p w:rsidR="00574025" w:rsidRDefault="00574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Вариант.</w:t>
            </w:r>
          </w:p>
          <w:p w:rsidR="00574025" w:rsidRDefault="00574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«Экстремистские движения: скинхеды и спортивные хулиганы  ».</w:t>
            </w:r>
          </w:p>
        </w:tc>
      </w:tr>
      <w:tr w:rsidR="00574025" w:rsidTr="00574025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25" w:rsidRDefault="00574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№17.</w:t>
            </w:r>
          </w:p>
          <w:p w:rsidR="00574025" w:rsidRDefault="00574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Вариант.</w:t>
            </w:r>
          </w:p>
          <w:p w:rsidR="00574025" w:rsidRDefault="00574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«Религиозно-политические движения в современной России».</w:t>
            </w:r>
          </w:p>
        </w:tc>
      </w:tr>
    </w:tbl>
    <w:p w:rsidR="00574025" w:rsidRPr="00574025" w:rsidRDefault="00574025" w:rsidP="0057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Срок исполнения: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1.12.2020.</w:t>
      </w:r>
    </w:p>
    <w:p w:rsidR="00574025" w:rsidRDefault="00574025" w:rsidP="00574025">
      <w:pPr>
        <w:shd w:val="clear" w:color="auto" w:fill="FFFFFF"/>
        <w:spacing w:after="0" w:line="240" w:lineRule="auto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отправлять по адресу: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5" w:history="1">
        <w:r w:rsidRPr="00574025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https://vk.com/club193265564</w:t>
        </w:r>
      </w:hyperlink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025" w:rsidRDefault="00574025" w:rsidP="0057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025" w:rsidRDefault="00574025" w:rsidP="00574025">
      <w:pPr>
        <w:rPr>
          <w:rFonts w:ascii="Times New Roman" w:hAnsi="Times New Roman" w:cs="Times New Roman"/>
        </w:rPr>
      </w:pPr>
    </w:p>
    <w:p w:rsidR="001D5154" w:rsidRDefault="001D5154"/>
    <w:sectPr w:rsidR="001D5154" w:rsidSect="00574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25"/>
    <w:rsid w:val="001D5154"/>
    <w:rsid w:val="005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4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4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93265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2020-11-23T06:21:00Z</dcterms:created>
  <dcterms:modified xsi:type="dcterms:W3CDTF">2020-11-23T06:22:00Z</dcterms:modified>
</cp:coreProperties>
</file>