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color w:val="000000"/>
          <w:kern w:val="36"/>
          <w:sz w:val="28"/>
          <w:szCs w:val="28"/>
        </w:rPr>
        <w:t>Тема: «</w:t>
      </w:r>
      <w:bookmarkStart w:id="0" w:name="_GoBack"/>
      <w:r>
        <w:rPr>
          <w:b/>
          <w:bCs/>
          <w:iCs/>
          <w:color w:val="000000"/>
          <w:sz w:val="32"/>
          <w:szCs w:val="32"/>
        </w:rPr>
        <w:t>Страны Востока в XVI — XVIII вв</w:t>
      </w:r>
      <w:bookmarkEnd w:id="0"/>
      <w:r>
        <w:rPr>
          <w:b/>
          <w:bCs/>
          <w:iCs/>
          <w:color w:val="000000"/>
          <w:sz w:val="32"/>
          <w:szCs w:val="32"/>
        </w:rPr>
        <w:t>.».</w:t>
      </w:r>
    </w:p>
    <w:p w:rsidR="002845F3" w:rsidRDefault="002845F3" w:rsidP="002845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Осиновский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И. Н. [и др.]   / История Средних веков. 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ЭБС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[сайт]. — URL: </w:t>
      </w:r>
      <w:hyperlink r:id="rId5" w:tgtFrame="_blank" w:history="1">
        <w:r>
          <w:rPr>
            <w:rStyle w:val="a3"/>
            <w:rFonts w:ascii="Times New Roman" w:hAnsi="Times New Roman"/>
            <w:b/>
            <w:i/>
            <w:sz w:val="28"/>
            <w:szCs w:val="28"/>
            <w:shd w:val="clear" w:color="auto" w:fill="FFFFFF"/>
          </w:rPr>
          <w:t>https://urait.ru/bcode/450310</w:t>
        </w:r>
      </w:hyperlink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Глава 19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2845F3" w:rsidRDefault="002845F3" w:rsidP="002845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2"/>
          <w:szCs w:val="32"/>
        </w:rPr>
      </w:pPr>
      <w:r>
        <w:rPr>
          <w:sz w:val="28"/>
          <w:szCs w:val="28"/>
        </w:rPr>
        <w:t>Лекция:</w:t>
      </w:r>
      <w:r>
        <w:rPr>
          <w:b/>
          <w:bCs/>
          <w:iCs/>
          <w:color w:val="000000"/>
          <w:sz w:val="32"/>
          <w:szCs w:val="32"/>
        </w:rPr>
        <w:t xml:space="preserve"> Страны Востока в XVI — XVIII вв.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План: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 Османские завоевания.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>
        <w:t xml:space="preserve"> </w:t>
      </w:r>
      <w:r>
        <w:rPr>
          <w:bCs/>
          <w:iCs/>
          <w:color w:val="000000"/>
          <w:sz w:val="28"/>
          <w:szCs w:val="28"/>
        </w:rPr>
        <w:t>Упадок Османской империи.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</w:t>
      </w:r>
      <w:r>
        <w:t xml:space="preserve"> </w:t>
      </w:r>
      <w:r>
        <w:rPr>
          <w:bCs/>
          <w:iCs/>
          <w:color w:val="000000"/>
          <w:sz w:val="28"/>
          <w:szCs w:val="28"/>
        </w:rPr>
        <w:t>Маньчжурское завоевание Китая.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</w:t>
      </w:r>
      <w:r>
        <w:t xml:space="preserve"> </w:t>
      </w:r>
      <w:r>
        <w:rPr>
          <w:bCs/>
          <w:iCs/>
          <w:color w:val="000000"/>
          <w:sz w:val="28"/>
          <w:szCs w:val="28"/>
        </w:rPr>
        <w:t>Проникновение европейцев в Китай.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Османские завоевания</w:t>
      </w:r>
      <w:r>
        <w:rPr>
          <w:color w:val="000000"/>
          <w:sz w:val="28"/>
          <w:szCs w:val="28"/>
        </w:rPr>
        <w:t>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XVI век в истории Османской империи характеризовался непрерывными войнами на Западе и на Востоке. </w:t>
      </w:r>
      <w:proofErr w:type="gramStart"/>
      <w:r>
        <w:rPr>
          <w:color w:val="000000"/>
          <w:sz w:val="28"/>
          <w:szCs w:val="28"/>
        </w:rPr>
        <w:t>В начале</w:t>
      </w:r>
      <w:proofErr w:type="gramEnd"/>
      <w:r>
        <w:rPr>
          <w:color w:val="000000"/>
          <w:sz w:val="28"/>
          <w:szCs w:val="28"/>
        </w:rPr>
        <w:t xml:space="preserve"> XVI в. главными объектами завоевательной политики турок были Иран, Армения, Курдистан и арабские страны. В 1514 г. турецкое войско нанесло поражение Ирану. В ходе последующих войн турки захватили Восточную Армению, Курдистан, Месопотамию и Египет. В зависимость от султана попали территории Северной Африки от Египта до Марокко.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Своего наибольшего могущества Османская империя достигла к середине XVI в. при султане </w:t>
      </w:r>
      <w:r>
        <w:rPr>
          <w:b/>
          <w:bCs/>
          <w:i/>
          <w:iCs/>
          <w:color w:val="000000"/>
          <w:sz w:val="28"/>
          <w:szCs w:val="28"/>
        </w:rPr>
        <w:t>Сулеймане II Законодателе</w:t>
      </w:r>
      <w:r>
        <w:rPr>
          <w:color w:val="000000"/>
          <w:sz w:val="28"/>
          <w:szCs w:val="28"/>
        </w:rPr>
        <w:t xml:space="preserve"> (1520 —1566). Европейцы дали ему прозвище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Великолепный</w:t>
      </w:r>
      <w:proofErr w:type="gramEnd"/>
      <w:r>
        <w:rPr>
          <w:color w:val="000000"/>
          <w:sz w:val="28"/>
          <w:szCs w:val="28"/>
        </w:rPr>
        <w:t> за многочисленные победы и роскошь дворам. В 1521 г. турки захватили Белград, а затем предприняли пять походов против Венгрии. Правда, в 1529 г. они потерпели неудачу под Веной, но Южная Венгрия осталась под их господством. Вскоре и Центральная Венгрия была завоевана турками. Сулейман Великолепный захватил Ирак, остров Родос, совершал опустошительные нашествия на Закавказье. В зависимости от Турции находились Трансильвания, Молдавия Валахия, Крымское ханство.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уже в середине XVI в. османы стали терпеть первые поражения от европейцев. В 1569 г. неудачей закончился большой поход против России. В 1571 г. испано-венециано-мальтийский флот под командованием Дона Хуана Австрийского разгромил турецкий флот при </w:t>
      </w:r>
      <w:proofErr w:type="spellStart"/>
      <w:r>
        <w:rPr>
          <w:i/>
          <w:iCs/>
          <w:color w:val="000000"/>
          <w:sz w:val="28"/>
          <w:szCs w:val="28"/>
        </w:rPr>
        <w:t>Лепанто</w:t>
      </w:r>
      <w:proofErr w:type="spellEnd"/>
      <w:r>
        <w:rPr>
          <w:color w:val="000000"/>
          <w:sz w:val="28"/>
          <w:szCs w:val="28"/>
        </w:rPr>
        <w:t> у берегов Греции. Однако османская экспансия продолжалась. В XVII в,| османы захватили у венецианцев Крит.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XVII в. основным объектом османской угрозы стала Украина. Польский король уступил туркам часть Украины. Но здесь турки встретили решительный отпор со стороны! России. В 1681 г. был заключен </w:t>
      </w:r>
      <w:r>
        <w:rPr>
          <w:b/>
          <w:bCs/>
          <w:i/>
          <w:iCs/>
          <w:color w:val="000000"/>
          <w:sz w:val="28"/>
          <w:szCs w:val="28"/>
        </w:rPr>
        <w:t>Бахчисарайский договор</w:t>
      </w:r>
      <w:r>
        <w:rPr>
          <w:color w:val="000000"/>
          <w:sz w:val="28"/>
          <w:szCs w:val="28"/>
        </w:rPr>
        <w:t> (см. § 29). После этого Турция начала военные действия против Австрии. В 1683 г. турецкая армия осадила Вену, но была разгромлена польским королем </w:t>
      </w:r>
      <w:r>
        <w:rPr>
          <w:b/>
          <w:bCs/>
          <w:i/>
          <w:iCs/>
          <w:color w:val="000000"/>
          <w:sz w:val="28"/>
          <w:szCs w:val="28"/>
        </w:rPr>
        <w:t xml:space="preserve">Яном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Собеским</w:t>
      </w:r>
      <w:proofErr w:type="spellEnd"/>
      <w:r>
        <w:rPr>
          <w:color w:val="000000"/>
          <w:sz w:val="28"/>
          <w:szCs w:val="28"/>
        </w:rPr>
        <w:t>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1684 г. была создана </w:t>
      </w:r>
      <w:r>
        <w:rPr>
          <w:b/>
          <w:bCs/>
          <w:i/>
          <w:iCs/>
          <w:color w:val="000000"/>
          <w:sz w:val="28"/>
          <w:szCs w:val="28"/>
        </w:rPr>
        <w:t>Священная лига</w:t>
      </w:r>
      <w:r>
        <w:rPr>
          <w:color w:val="000000"/>
          <w:sz w:val="28"/>
          <w:szCs w:val="28"/>
        </w:rPr>
        <w:t> — антиосманская коалиция, в которую вошли Австрия, Польша, Венеция и позже Россия. Действия союзников оказались успешны турецкие войска были вынуждены оставить Белград и почти всю Южную Грецию. В 1696 г. Петр I взял крепость Азов, а в следующем году австрийский полководец </w:t>
      </w:r>
      <w:r>
        <w:rPr>
          <w:b/>
          <w:bCs/>
          <w:i/>
          <w:iCs/>
          <w:color w:val="000000"/>
          <w:sz w:val="28"/>
          <w:szCs w:val="28"/>
        </w:rPr>
        <w:t>Евгений Савойский</w:t>
      </w:r>
      <w:r>
        <w:rPr>
          <w:color w:val="000000"/>
          <w:sz w:val="28"/>
          <w:szCs w:val="28"/>
        </w:rPr>
        <w:t xml:space="preserve"> разгромил турецкую армию в битве при Зенте. В 1698 —1699 гг. были заключены мирные договоры, по которым Австрия получила большую часть Венгрии, Трансильванию, Хорватию и почти всю Словению; Польша </w:t>
      </w:r>
      <w:r>
        <w:rPr>
          <w:color w:val="000000"/>
          <w:sz w:val="28"/>
          <w:szCs w:val="28"/>
        </w:rPr>
        <w:lastRenderedPageBreak/>
        <w:t>вернула Правобережную Украину; Венеция приобрела ряд островов в Эгейском море и полуостров Пелопоннес в Греции (потом был отвоеван турками назад).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XVIII в. в ходе ряда русско-турецких и австро-турецких войн Османская империя потеряла еще ряд территорий в Европе.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Упадок Османской империи</w:t>
      </w:r>
      <w:r>
        <w:rPr>
          <w:b/>
          <w:color w:val="000000"/>
          <w:sz w:val="28"/>
          <w:szCs w:val="28"/>
        </w:rPr>
        <w:t>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Завоевания турок-османов сопровождались разорением городов и сел, разграблением материальных и культурных ценностей, обращением в рабство людей.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территория Османской империи была разделена на </w:t>
      </w:r>
      <w:r>
        <w:rPr>
          <w:b/>
          <w:bCs/>
          <w:i/>
          <w:iCs/>
          <w:color w:val="000000"/>
          <w:sz w:val="28"/>
          <w:szCs w:val="28"/>
        </w:rPr>
        <w:t>провинции</w:t>
      </w:r>
      <w:r>
        <w:rPr>
          <w:color w:val="000000"/>
          <w:sz w:val="28"/>
          <w:szCs w:val="28"/>
        </w:rPr>
        <w:t xml:space="preserve">, или </w:t>
      </w:r>
      <w:r>
        <w:rPr>
          <w:b/>
          <w:bCs/>
          <w:i/>
          <w:iCs/>
          <w:color w:val="000000"/>
          <w:sz w:val="28"/>
          <w:szCs w:val="28"/>
        </w:rPr>
        <w:t>наместничества</w:t>
      </w:r>
      <w:r>
        <w:rPr>
          <w:color w:val="000000"/>
          <w:sz w:val="28"/>
          <w:szCs w:val="28"/>
        </w:rPr>
        <w:t>. В случае войны наместники обязаны были лично принять командование войсками. Основную военную силу империи представляло ополчение, поставляемое каждой областью.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военной силой в Османском войске являлись </w:t>
      </w:r>
      <w:r>
        <w:rPr>
          <w:i/>
          <w:iCs/>
          <w:color w:val="000000"/>
          <w:sz w:val="28"/>
          <w:szCs w:val="28"/>
        </w:rPr>
        <w:t>янычары</w:t>
      </w:r>
      <w:r>
        <w:rPr>
          <w:color w:val="000000"/>
          <w:sz w:val="28"/>
          <w:szCs w:val="28"/>
        </w:rPr>
        <w:t>, получавшие жалованье от государства. Войско комплектовалось из христианских юношей, которых в раннем возрасте отбирали от родителей, насильно обращали в ислам, а затем воспитывали в турецких семьях и военных училищах.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XVIII в. явственно обозначилось отставание Османской империи от стран Европы. Господство турецких султанов </w:t>
      </w:r>
      <w:proofErr w:type="spellStart"/>
      <w:r>
        <w:rPr>
          <w:color w:val="000000"/>
          <w:sz w:val="28"/>
          <w:szCs w:val="28"/>
        </w:rPr>
        <w:t>попрежнему</w:t>
      </w:r>
      <w:proofErr w:type="spellEnd"/>
      <w:r>
        <w:rPr>
          <w:color w:val="000000"/>
          <w:sz w:val="28"/>
          <w:szCs w:val="28"/>
        </w:rPr>
        <w:t xml:space="preserve"> поддерживалось благодаря военной силе. Внутренние связи между провинциями оставались непрочными из-за различий в социально-экономической и религиозной жизни. В очень трудных условиях находились христиане, налоги с них постоянно повышались.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Широкое развитие получила </w:t>
      </w:r>
      <w:r>
        <w:rPr>
          <w:b/>
          <w:bCs/>
          <w:i/>
          <w:iCs/>
          <w:color w:val="000000"/>
          <w:sz w:val="28"/>
          <w:szCs w:val="28"/>
        </w:rPr>
        <w:t>откупная система</w:t>
      </w:r>
      <w:r>
        <w:rPr>
          <w:color w:val="000000"/>
          <w:sz w:val="28"/>
          <w:szCs w:val="28"/>
        </w:rPr>
        <w:t>. Отдав казне деньги, откупщик собирал затем подати с населения в свою пользу, что сопровождалось насилиями и открытым грабежом.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внешней политике проявлением упадка Османской империи стал так называемый </w:t>
      </w:r>
      <w:r>
        <w:rPr>
          <w:b/>
          <w:bCs/>
          <w:i/>
          <w:iCs/>
          <w:color w:val="000000"/>
          <w:sz w:val="28"/>
          <w:szCs w:val="28"/>
        </w:rPr>
        <w:t>режим капитуляций</w:t>
      </w:r>
      <w:r>
        <w:rPr>
          <w:color w:val="000000"/>
          <w:sz w:val="28"/>
          <w:szCs w:val="28"/>
        </w:rPr>
        <w:t>. Капитуляции представляли собой договоры Турции с европейскими странами, по которым европейцы получали односторонние льготы в Османской империи, в частности в торговле.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Маньчжурское завоевание Китая</w:t>
      </w:r>
      <w:r>
        <w:rPr>
          <w:b/>
          <w:color w:val="000000"/>
          <w:sz w:val="28"/>
          <w:szCs w:val="28"/>
        </w:rPr>
        <w:t>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Племена маньчжуров, живших у северо-восточных границ Китая, в конце XVI в. объединились в устроенное по китайскому образцу государство </w:t>
      </w:r>
      <w:r>
        <w:rPr>
          <w:b/>
          <w:bCs/>
          <w:i/>
          <w:iCs/>
          <w:color w:val="000000"/>
          <w:sz w:val="28"/>
          <w:szCs w:val="28"/>
        </w:rPr>
        <w:t>Цин</w:t>
      </w:r>
      <w:r>
        <w:rPr>
          <w:color w:val="000000"/>
          <w:sz w:val="28"/>
          <w:szCs w:val="28"/>
        </w:rPr>
        <w:t> («Чистое»). Оно опиралось на мощное войско, большую часть которого составляла конница. Маньчжуры постоянно совершали набеги на Китай, где правила династия Мин. В 1644 г. они заключили договор с начальником китайских войск, охранявших подступы к Великой Китайской стене, и вместе с ним начали завоевание Китая.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решающей битве сказалось превосходство маньчжурской конницы. Весной 1645 г. основные силы сопротивления были разгромлены. К 1683 г. Китай был полностью захвачен маньчжурами.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Китая при династии Цин разделялось на сословия маньчжуров, земледельцев, образованных землевладельцев (</w:t>
      </w:r>
      <w:proofErr w:type="spellStart"/>
      <w:r>
        <w:rPr>
          <w:i/>
          <w:iCs/>
          <w:color w:val="000000"/>
          <w:sz w:val="28"/>
          <w:szCs w:val="28"/>
        </w:rPr>
        <w:t>шэныпи</w:t>
      </w:r>
      <w:proofErr w:type="spellEnd"/>
      <w:r>
        <w:rPr>
          <w:color w:val="000000"/>
          <w:sz w:val="28"/>
          <w:szCs w:val="28"/>
        </w:rPr>
        <w:t xml:space="preserve">), ремесленников и торговцев. Привилегированную часть составляли маньчжуры. Они практически не имели отношений с китайцами, браки между ними были запрещены. </w:t>
      </w:r>
      <w:proofErr w:type="spellStart"/>
      <w:r>
        <w:rPr>
          <w:color w:val="000000"/>
          <w:sz w:val="28"/>
          <w:szCs w:val="28"/>
        </w:rPr>
        <w:t>Шэныпи</w:t>
      </w:r>
      <w:proofErr w:type="spellEnd"/>
      <w:r>
        <w:rPr>
          <w:color w:val="000000"/>
          <w:sz w:val="28"/>
          <w:szCs w:val="28"/>
        </w:rPr>
        <w:t xml:space="preserve"> в некоторых случаях обладали чиновничьими рангами.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Проникновение европейцев в Китай</w:t>
      </w:r>
      <w:r>
        <w:rPr>
          <w:b/>
          <w:color w:val="000000"/>
          <w:sz w:val="28"/>
          <w:szCs w:val="28"/>
        </w:rPr>
        <w:t>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Проникновение европейцев в Китай началось еще до маньчжурского завоевания. В XVI в. в установлении контактов с Китаем первенствовали португальцы. В 1537 г. они получили разрешение на строительство складов на побережье для хранения товаров. Так возникло португальское колониальное владение </w:t>
      </w:r>
      <w:r>
        <w:rPr>
          <w:b/>
          <w:bCs/>
          <w:i/>
          <w:iCs/>
          <w:color w:val="000000"/>
          <w:sz w:val="28"/>
          <w:szCs w:val="28"/>
        </w:rPr>
        <w:t>Макао</w:t>
      </w:r>
      <w:r>
        <w:rPr>
          <w:color w:val="000000"/>
          <w:sz w:val="28"/>
          <w:szCs w:val="28"/>
        </w:rPr>
        <w:t>, которое играло роль важного пункта иностранной торговли. В XVII в. португальцев потеснили голландцы, обосновавшиеся на </w:t>
      </w:r>
      <w:r>
        <w:rPr>
          <w:b/>
          <w:bCs/>
          <w:i/>
          <w:iCs/>
          <w:color w:val="000000"/>
          <w:sz w:val="28"/>
          <w:szCs w:val="28"/>
        </w:rPr>
        <w:t>Тайване</w:t>
      </w:r>
      <w:r>
        <w:rPr>
          <w:color w:val="000000"/>
          <w:sz w:val="28"/>
          <w:szCs w:val="28"/>
        </w:rPr>
        <w:t>. Они обложили население острова тяжелыми налогами, что вызвало сопротивление, и голландцы с Тайваня были изгнаны. Однако голландцы помогали маньчжурам завоевывать Китай и позже установили хорошие отношения с новыми правителями страны. Позже голландцев потеснили англичане.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концу XVII в. </w:t>
      </w:r>
      <w:proofErr w:type="spellStart"/>
      <w:r>
        <w:rPr>
          <w:color w:val="000000"/>
          <w:sz w:val="28"/>
          <w:szCs w:val="28"/>
        </w:rPr>
        <w:t>цинское</w:t>
      </w:r>
      <w:proofErr w:type="spellEnd"/>
      <w:r>
        <w:rPr>
          <w:color w:val="000000"/>
          <w:sz w:val="28"/>
          <w:szCs w:val="28"/>
        </w:rPr>
        <w:t xml:space="preserve"> правительство решило «закрыть» Китай. В страну запретили въезд иностранцев, самим китайцам не разрешалось покидать страну под страхом смерти. С закрытием Китая европейцы имели доступ только в порт Гуанчжоу.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Цинские</w:t>
      </w:r>
      <w:proofErr w:type="spellEnd"/>
      <w:r>
        <w:rPr>
          <w:color w:val="000000"/>
          <w:sz w:val="28"/>
          <w:szCs w:val="28"/>
        </w:rPr>
        <w:t xml:space="preserve"> правители считали, что </w:t>
      </w:r>
      <w:r>
        <w:rPr>
          <w:b/>
          <w:bCs/>
          <w:i/>
          <w:iCs/>
          <w:color w:val="000000"/>
          <w:sz w:val="28"/>
          <w:szCs w:val="28"/>
        </w:rPr>
        <w:t>политика изоляции</w:t>
      </w:r>
      <w:r>
        <w:rPr>
          <w:color w:val="000000"/>
          <w:sz w:val="28"/>
          <w:szCs w:val="28"/>
        </w:rPr>
        <w:t> укрепит их власть. Она действительно отсрочила вторжение колонизаторов, но в то же время тормозила развитие страны, ухудшила положение населения, особенно тех, кто занимался ремеслом и торговлей.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пути «закрытия» пошла в XVII в. и Япония, где установилась власть </w:t>
      </w:r>
      <w:proofErr w:type="spellStart"/>
      <w:r>
        <w:rPr>
          <w:color w:val="000000"/>
          <w:sz w:val="28"/>
          <w:szCs w:val="28"/>
        </w:rPr>
        <w:t>сёгунов</w:t>
      </w:r>
      <w:proofErr w:type="spellEnd"/>
      <w:r>
        <w:rPr>
          <w:color w:val="000000"/>
          <w:sz w:val="28"/>
          <w:szCs w:val="28"/>
        </w:rPr>
        <w:t xml:space="preserve"> из рода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Токугавы</w:t>
      </w:r>
      <w:proofErr w:type="spellEnd"/>
      <w:r>
        <w:rPr>
          <w:color w:val="000000"/>
          <w:sz w:val="28"/>
          <w:szCs w:val="28"/>
        </w:rPr>
        <w:t>.</w:t>
      </w:r>
    </w:p>
    <w:p w:rsidR="002845F3" w:rsidRDefault="002845F3" w:rsidP="002845F3"/>
    <w:p w:rsidR="002845F3" w:rsidRDefault="002845F3" w:rsidP="002845F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по теме «Страны </w:t>
      </w:r>
      <w:proofErr w:type="spellStart"/>
      <w:r>
        <w:rPr>
          <w:b/>
          <w:sz w:val="28"/>
          <w:szCs w:val="28"/>
        </w:rPr>
        <w:t>Вастока</w:t>
      </w:r>
      <w:proofErr w:type="spellEnd"/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XVI</w:t>
      </w:r>
      <w:r w:rsidRPr="002845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 xml:space="preserve"> вв.».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1.Титул главы Османского государства</w:t>
      </w:r>
    </w:p>
    <w:p w:rsidR="002845F3" w:rsidRDefault="002845F3" w:rsidP="002845F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А) султан</w:t>
      </w:r>
      <w:r>
        <w:rPr>
          <w:sz w:val="28"/>
          <w:szCs w:val="28"/>
        </w:rPr>
        <w:br/>
        <w:t>Б) шах</w:t>
      </w:r>
      <w:r>
        <w:rPr>
          <w:sz w:val="28"/>
          <w:szCs w:val="28"/>
        </w:rPr>
        <w:br/>
        <w:t>В) эмир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Обострение Восточного вопроса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укреплением позиций Италии в Средиземноморье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падением могущества Османской империи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превращением Англии во владычицу морей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расширением территории Османской империи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Апеннинском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полуострове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Итогом битвы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Лепанто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(1571 г.) был (а)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разгром турецких эскадр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полный разгром Османской империи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ликвидация Священной лиги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захват Кипра итальянцами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веке Османская империя достигла вершины могущества?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 правления султана Сулеймана Великолепного: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1512-1520 годы.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1520-1566 годы.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1566-1573 годы.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Расположите в хронологической последовательности собы</w:t>
      </w:r>
      <w:r>
        <w:rPr>
          <w:rFonts w:ascii="Times New Roman" w:hAnsi="Times New Roman" w:cs="Times New Roman"/>
          <w:sz w:val="28"/>
          <w:szCs w:val="28"/>
        </w:rPr>
        <w:softHyphen/>
        <w:t>тия истории Востока.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«закрытие» Китая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сегунат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Токугавы</w:t>
      </w:r>
      <w:proofErr w:type="spellEnd"/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основание династии Цин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реформы Акбара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завоевание Индии Надиршахом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завоевание Китая маньчжурами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Главная причина «закрытия» Китая: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стремление сохранить традиционные устои общества 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обособленное географическое положение страны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стремление утаить от европейцев технические достижения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Титул военного правителя в Японии: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богдыхан 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падишах 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раджа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сёгун</w:t>
      </w:r>
      <w:proofErr w:type="spellEnd"/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правления, какого правителя был завоеван Родос, Белград, а также заключен союз с Францией: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Сулейман Великолепный 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1529 год – турки максимально продвинулись в Центральную Европу. Под каким городом их войска были остановлены?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Бухарест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Белград</w:t>
      </w:r>
    </w:p>
    <w:p w:rsidR="002845F3" w:rsidRDefault="002845F3" w:rsidP="00284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Вена </w:t>
      </w:r>
    </w:p>
    <w:p w:rsidR="002845F3" w:rsidRDefault="002845F3" w:rsidP="002845F3"/>
    <w:p w:rsidR="002845F3" w:rsidRPr="002845F3" w:rsidRDefault="002845F3" w:rsidP="00284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27.11.2020.</w:t>
      </w:r>
    </w:p>
    <w:p w:rsidR="002845F3" w:rsidRDefault="002845F3" w:rsidP="002845F3">
      <w:pPr>
        <w:shd w:val="clear" w:color="auto" w:fill="FFFFFF"/>
        <w:spacing w:after="0" w:line="240" w:lineRule="auto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Pr="002845F3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https://vk.com/club200191589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845F3" w:rsidRDefault="002845F3" w:rsidP="002845F3"/>
    <w:p w:rsidR="009351CD" w:rsidRDefault="009351CD"/>
    <w:sectPr w:rsidR="009351CD" w:rsidSect="00284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3"/>
    <w:rsid w:val="002845F3"/>
    <w:rsid w:val="009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45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45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0191589" TargetMode="External"/><Relationship Id="rId5" Type="http://schemas.openxmlformats.org/officeDocument/2006/relationships/hyperlink" Target="https://urait.ru/bcode/450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2020-11-20T05:11:00Z</dcterms:created>
  <dcterms:modified xsi:type="dcterms:W3CDTF">2020-11-20T05:13:00Z</dcterms:modified>
</cp:coreProperties>
</file>