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47B" w:rsidRDefault="008B347B" w:rsidP="008B347B">
      <w:pPr>
        <w:spacing w:after="0" w:line="240" w:lineRule="auto"/>
        <w:jc w:val="center"/>
        <w:rPr>
          <w:rFonts w:ascii="Times New Roman" w:eastAsia="Times New Roman" w:hAnsi="Times New Roman" w:cs="Times New Roman"/>
          <w:b/>
          <w:color w:val="000000"/>
          <w:kern w:val="36"/>
          <w:sz w:val="32"/>
          <w:szCs w:val="32"/>
          <w:lang w:eastAsia="ru-RU"/>
        </w:rPr>
      </w:pPr>
      <w:r>
        <w:rPr>
          <w:rFonts w:ascii="Times New Roman" w:eastAsia="Times New Roman" w:hAnsi="Times New Roman" w:cs="Times New Roman"/>
          <w:b/>
          <w:color w:val="000000"/>
          <w:kern w:val="36"/>
          <w:sz w:val="28"/>
          <w:szCs w:val="28"/>
          <w:lang w:eastAsia="ru-RU"/>
        </w:rPr>
        <w:t>Тема: «</w:t>
      </w:r>
      <w:r>
        <w:rPr>
          <w:rFonts w:ascii="Times New Roman" w:eastAsia="Times New Roman" w:hAnsi="Times New Roman" w:cs="Times New Roman"/>
          <w:b/>
          <w:color w:val="000000"/>
          <w:kern w:val="36"/>
          <w:sz w:val="32"/>
          <w:szCs w:val="32"/>
          <w:lang w:eastAsia="ru-RU"/>
        </w:rPr>
        <w:t>Практическая работа №6»</w:t>
      </w:r>
      <w:r w:rsidRPr="00E64808">
        <w:rPr>
          <w:rFonts w:ascii="Times New Roman" w:eastAsia="Times New Roman" w:hAnsi="Times New Roman" w:cs="Times New Roman"/>
          <w:b/>
          <w:color w:val="000000"/>
          <w:kern w:val="36"/>
          <w:sz w:val="32"/>
          <w:szCs w:val="32"/>
          <w:lang w:eastAsia="ru-RU"/>
        </w:rPr>
        <w:t>.</w:t>
      </w:r>
    </w:p>
    <w:p w:rsidR="008B347B" w:rsidRPr="00CE6DA3" w:rsidRDefault="008B347B" w:rsidP="008B347B">
      <w:pPr>
        <w:spacing w:after="0" w:line="240" w:lineRule="auto"/>
        <w:jc w:val="center"/>
        <w:rPr>
          <w:rFonts w:ascii="Times New Roman" w:eastAsia="Times New Roman" w:hAnsi="Times New Roman" w:cs="Times New Roman"/>
          <w:b/>
          <w:color w:val="000000"/>
          <w:kern w:val="36"/>
          <w:sz w:val="28"/>
          <w:szCs w:val="28"/>
          <w:lang w:eastAsia="ru-RU"/>
        </w:rPr>
      </w:pP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Проблемы образования - возрождения духовности, развития гуманистического мировоззрения, ценностных ориентаций личности и  включения их в этнокультурный опыт, приобретают актуальность, требуют обновления содержания образования в современном обществе.</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В Законе РФ «Об образовании» одним из важнейших принципов является принцип защиты системой образования национальных культур, традиций в условиях многонационального государства. Перед системой образования ставятся задачи возрождения культурного потенциала каждого этноса и сохранения его посредством системы образования, ориентации содержания образования на сохранение и развитие этнических традиций в процессе учебно-воспитательной деятельности учреждений образования. </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В современное время всё большее распространение получают идеи поликультурного образования.  В понятие поликультурного образования включали знания этнической и мировой культуры, способствующие развитию общечеловеческого сознания и утверждению идей о </w:t>
      </w:r>
      <w:proofErr w:type="gramStart"/>
      <w:r w:rsidRPr="008B347B">
        <w:rPr>
          <w:rFonts w:ascii="Times New Roman" w:eastAsia="Times New Roman" w:hAnsi="Times New Roman" w:cs="Times New Roman"/>
          <w:bCs/>
          <w:iCs/>
          <w:color w:val="000000"/>
          <w:sz w:val="26"/>
          <w:szCs w:val="26"/>
          <w:lang w:eastAsia="ru-RU"/>
        </w:rPr>
        <w:t>едином</w:t>
      </w:r>
      <w:proofErr w:type="gramEnd"/>
      <w:r w:rsidRPr="008B347B">
        <w:rPr>
          <w:rFonts w:ascii="Times New Roman" w:eastAsia="Times New Roman" w:hAnsi="Times New Roman" w:cs="Times New Roman"/>
          <w:bCs/>
          <w:iCs/>
          <w:color w:val="000000"/>
          <w:sz w:val="26"/>
          <w:szCs w:val="26"/>
          <w:lang w:eastAsia="ru-RU"/>
        </w:rPr>
        <w:t xml:space="preserve"> мире.</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По мнению исследователей </w:t>
      </w:r>
      <w:proofErr w:type="spellStart"/>
      <w:r w:rsidRPr="008B347B">
        <w:rPr>
          <w:rFonts w:ascii="Times New Roman" w:eastAsia="Times New Roman" w:hAnsi="Times New Roman" w:cs="Times New Roman"/>
          <w:bCs/>
          <w:iCs/>
          <w:color w:val="000000"/>
          <w:sz w:val="26"/>
          <w:szCs w:val="26"/>
          <w:lang w:eastAsia="ru-RU"/>
        </w:rPr>
        <w:t>поликультуризм</w:t>
      </w:r>
      <w:proofErr w:type="spellEnd"/>
      <w:r w:rsidRPr="008B347B">
        <w:rPr>
          <w:rFonts w:ascii="Times New Roman" w:eastAsia="Times New Roman" w:hAnsi="Times New Roman" w:cs="Times New Roman"/>
          <w:bCs/>
          <w:iCs/>
          <w:color w:val="000000"/>
          <w:sz w:val="26"/>
          <w:szCs w:val="26"/>
          <w:lang w:eastAsia="ru-RU"/>
        </w:rPr>
        <w:t xml:space="preserve"> в образовании - это культурный плюрализм, признание равноценности и равноправия всех этнических и социальных групп, составляющих данное общество, недопустимость дискриминации людей по национальной или религиозной принадлежности, пола или возраста. Основополагающими принципами поликультурного образования являются: принцип диалога и взаимодействия культур; контрастный принцип овладения содержанием поликультурного образования; принцип творческой целесообразности потребления, сохранения и создания новых культурных ценностей.</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Из целей вытекает ряд </w:t>
      </w:r>
      <w:r w:rsidRPr="008B347B">
        <w:rPr>
          <w:rFonts w:ascii="Times New Roman" w:eastAsia="Times New Roman" w:hAnsi="Times New Roman" w:cs="Times New Roman"/>
          <w:b/>
          <w:bCs/>
          <w:iCs/>
          <w:color w:val="000000"/>
          <w:sz w:val="26"/>
          <w:szCs w:val="26"/>
          <w:lang w:eastAsia="ru-RU"/>
        </w:rPr>
        <w:t>конкретных задач поликультурного образования</w:t>
      </w:r>
      <w:r w:rsidRPr="008B347B">
        <w:rPr>
          <w:rFonts w:ascii="Times New Roman" w:eastAsia="Times New Roman" w:hAnsi="Times New Roman" w:cs="Times New Roman"/>
          <w:bCs/>
          <w:iCs/>
          <w:color w:val="000000"/>
          <w:sz w:val="26"/>
          <w:szCs w:val="26"/>
          <w:lang w:eastAsia="ru-RU"/>
        </w:rPr>
        <w:t>:</w:t>
      </w:r>
    </w:p>
    <w:p w:rsidR="008B347B" w:rsidRPr="008B347B" w:rsidRDefault="008B347B" w:rsidP="008B347B">
      <w:pPr>
        <w:numPr>
          <w:ilvl w:val="0"/>
          <w:numId w:val="2"/>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глубокое и всестороннее овладение учащимися культурой своего собственного народа как непременное условие интеграции в иные культуры;</w:t>
      </w:r>
    </w:p>
    <w:p w:rsidR="008B347B" w:rsidRPr="008B347B" w:rsidRDefault="008B347B" w:rsidP="008B347B">
      <w:pPr>
        <w:numPr>
          <w:ilvl w:val="0"/>
          <w:numId w:val="2"/>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формирование у учащихся представлений о многообразии культур в мире и России, воспитание положительного отношения к культурным различиям, способствующим прогрессу человечества и служащим условиям для самореализации личности;</w:t>
      </w:r>
    </w:p>
    <w:p w:rsidR="008B347B" w:rsidRPr="008B347B" w:rsidRDefault="008B347B" w:rsidP="008B347B">
      <w:pPr>
        <w:numPr>
          <w:ilvl w:val="0"/>
          <w:numId w:val="2"/>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создание условий для интеграции учащихся в культуры других народов;</w:t>
      </w:r>
    </w:p>
    <w:p w:rsidR="008B347B" w:rsidRPr="008B347B" w:rsidRDefault="008B347B" w:rsidP="008B347B">
      <w:pPr>
        <w:numPr>
          <w:ilvl w:val="0"/>
          <w:numId w:val="2"/>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формирование и развитие умений и навыков эффективного взаимодействия с представителями различных культур;</w:t>
      </w:r>
    </w:p>
    <w:p w:rsidR="008B347B" w:rsidRPr="008B347B" w:rsidRDefault="008B347B" w:rsidP="008B347B">
      <w:pPr>
        <w:numPr>
          <w:ilvl w:val="0"/>
          <w:numId w:val="2"/>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воспитание учащихся в духе мира, терпимости, гуманного межнационального общения;</w:t>
      </w:r>
    </w:p>
    <w:p w:rsidR="008B347B" w:rsidRPr="008B347B" w:rsidRDefault="008B347B" w:rsidP="008B347B">
      <w:pPr>
        <w:numPr>
          <w:ilvl w:val="0"/>
          <w:numId w:val="2"/>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формирование и развитие умения критически мыслить;</w:t>
      </w:r>
    </w:p>
    <w:p w:rsidR="008B347B" w:rsidRPr="008B347B" w:rsidRDefault="008B347B" w:rsidP="008B347B">
      <w:pPr>
        <w:numPr>
          <w:ilvl w:val="0"/>
          <w:numId w:val="2"/>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развитие </w:t>
      </w:r>
      <w:proofErr w:type="spellStart"/>
      <w:r w:rsidRPr="008B347B">
        <w:rPr>
          <w:rFonts w:ascii="Times New Roman" w:eastAsia="Times New Roman" w:hAnsi="Times New Roman" w:cs="Times New Roman"/>
          <w:bCs/>
          <w:iCs/>
          <w:color w:val="000000"/>
          <w:sz w:val="26"/>
          <w:szCs w:val="26"/>
          <w:lang w:eastAsia="ru-RU"/>
        </w:rPr>
        <w:t>этнотолерантности</w:t>
      </w:r>
      <w:proofErr w:type="spellEnd"/>
      <w:r w:rsidRPr="008B347B">
        <w:rPr>
          <w:rFonts w:ascii="Times New Roman" w:eastAsia="Times New Roman" w:hAnsi="Times New Roman" w:cs="Times New Roman"/>
          <w:bCs/>
          <w:iCs/>
          <w:color w:val="000000"/>
          <w:sz w:val="26"/>
          <w:szCs w:val="26"/>
          <w:lang w:eastAsia="ru-RU"/>
        </w:rPr>
        <w:t>;</w:t>
      </w:r>
    </w:p>
    <w:p w:rsidR="008B347B" w:rsidRPr="008B347B" w:rsidRDefault="008B347B" w:rsidP="008B347B">
      <w:pPr>
        <w:numPr>
          <w:ilvl w:val="0"/>
          <w:numId w:val="2"/>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формирование у учащихся чувства национального самосознания, достоинства, чести через развитие «исторической памяти», побуждение интереса к своей малой родине, истории своего народа;</w:t>
      </w:r>
    </w:p>
    <w:p w:rsidR="008B347B" w:rsidRPr="008B347B" w:rsidRDefault="008B347B" w:rsidP="008B347B">
      <w:pPr>
        <w:numPr>
          <w:ilvl w:val="0"/>
          <w:numId w:val="2"/>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формирование осознанных, позитивных ценностных ориентаций личности учащегося по отношению к собственной российской культуре, поликультурной по своей природе;</w:t>
      </w:r>
    </w:p>
    <w:p w:rsidR="008B347B" w:rsidRPr="008B347B" w:rsidRDefault="008B347B" w:rsidP="008B347B">
      <w:pPr>
        <w:numPr>
          <w:ilvl w:val="0"/>
          <w:numId w:val="2"/>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воспитание уважения к истории и культуре своего и иного народа;</w:t>
      </w:r>
    </w:p>
    <w:p w:rsidR="008B347B" w:rsidRPr="008B347B" w:rsidRDefault="008B347B" w:rsidP="008B347B">
      <w:pPr>
        <w:numPr>
          <w:ilvl w:val="0"/>
          <w:numId w:val="2"/>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lastRenderedPageBreak/>
        <w:t xml:space="preserve">использование </w:t>
      </w:r>
      <w:proofErr w:type="spellStart"/>
      <w:r w:rsidRPr="008B347B">
        <w:rPr>
          <w:rFonts w:ascii="Times New Roman" w:eastAsia="Times New Roman" w:hAnsi="Times New Roman" w:cs="Times New Roman"/>
          <w:bCs/>
          <w:iCs/>
          <w:color w:val="000000"/>
          <w:sz w:val="26"/>
          <w:szCs w:val="26"/>
          <w:lang w:eastAsia="ru-RU"/>
        </w:rPr>
        <w:t>этнопедагогической</w:t>
      </w:r>
      <w:proofErr w:type="spellEnd"/>
      <w:r w:rsidRPr="008B347B">
        <w:rPr>
          <w:rFonts w:ascii="Times New Roman" w:eastAsia="Times New Roman" w:hAnsi="Times New Roman" w:cs="Times New Roman"/>
          <w:bCs/>
          <w:iCs/>
          <w:color w:val="000000"/>
          <w:sz w:val="26"/>
          <w:szCs w:val="26"/>
          <w:lang w:eastAsia="ru-RU"/>
        </w:rPr>
        <w:t xml:space="preserve"> среды как основы для взаимодействия личности </w:t>
      </w:r>
      <w:proofErr w:type="gramStart"/>
      <w:r w:rsidRPr="008B347B">
        <w:rPr>
          <w:rFonts w:ascii="Times New Roman" w:eastAsia="Times New Roman" w:hAnsi="Times New Roman" w:cs="Times New Roman"/>
          <w:bCs/>
          <w:iCs/>
          <w:color w:val="000000"/>
          <w:sz w:val="26"/>
          <w:szCs w:val="26"/>
          <w:lang w:eastAsia="ru-RU"/>
        </w:rPr>
        <w:t>с</w:t>
      </w:r>
      <w:proofErr w:type="gramEnd"/>
    </w:p>
    <w:p w:rsidR="008B347B" w:rsidRPr="008B347B" w:rsidRDefault="008B347B" w:rsidP="008B347B">
      <w:pPr>
        <w:spacing w:after="0" w:line="240" w:lineRule="auto"/>
        <w:ind w:firstLine="851"/>
        <w:jc w:val="both"/>
        <w:rPr>
          <w:rFonts w:ascii="Times New Roman" w:eastAsia="Times New Roman" w:hAnsi="Times New Roman" w:cs="Times New Roman"/>
          <w:b/>
          <w:bCs/>
          <w:iCs/>
          <w:color w:val="000000"/>
          <w:sz w:val="26"/>
          <w:szCs w:val="26"/>
          <w:lang w:eastAsia="ru-RU"/>
        </w:rPr>
      </w:pPr>
    </w:p>
    <w:p w:rsidR="008B347B" w:rsidRPr="008B347B" w:rsidRDefault="008B347B" w:rsidP="008B347B">
      <w:pPr>
        <w:spacing w:after="0" w:line="240" w:lineRule="auto"/>
        <w:ind w:firstLine="851"/>
        <w:jc w:val="both"/>
        <w:rPr>
          <w:rFonts w:ascii="Times New Roman" w:eastAsia="Times New Roman" w:hAnsi="Times New Roman" w:cs="Times New Roman"/>
          <w:b/>
          <w:bCs/>
          <w:iCs/>
          <w:color w:val="000000"/>
          <w:sz w:val="26"/>
          <w:szCs w:val="26"/>
          <w:lang w:eastAsia="ru-RU"/>
        </w:rPr>
      </w:pPr>
      <w:r w:rsidRPr="008B347B">
        <w:rPr>
          <w:rFonts w:ascii="Times New Roman" w:eastAsia="Times New Roman" w:hAnsi="Times New Roman" w:cs="Times New Roman"/>
          <w:b/>
          <w:bCs/>
          <w:iCs/>
          <w:color w:val="000000"/>
          <w:sz w:val="26"/>
          <w:szCs w:val="26"/>
          <w:lang w:eastAsia="ru-RU"/>
        </w:rPr>
        <w:t xml:space="preserve"> Поликультурное образование в России базируется на следующих педагогических </w:t>
      </w:r>
      <w:r w:rsidRPr="008B347B">
        <w:rPr>
          <w:rFonts w:ascii="Times New Roman" w:eastAsia="Times New Roman" w:hAnsi="Times New Roman" w:cs="Times New Roman"/>
          <w:b/>
          <w:bCs/>
          <w:iCs/>
          <w:color w:val="000000"/>
          <w:sz w:val="26"/>
          <w:szCs w:val="26"/>
          <w:lang w:eastAsia="ru-RU"/>
        </w:rPr>
        <w:br/>
        <w:t>принципах:</w:t>
      </w:r>
    </w:p>
    <w:p w:rsidR="008B347B" w:rsidRPr="008B347B" w:rsidRDefault="008B347B" w:rsidP="008B347B">
      <w:pPr>
        <w:numPr>
          <w:ilvl w:val="0"/>
          <w:numId w:val="3"/>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воспитание человеческого достоинства и высоких нравственных качеств;</w:t>
      </w:r>
    </w:p>
    <w:p w:rsidR="008B347B" w:rsidRPr="008B347B" w:rsidRDefault="008B347B" w:rsidP="008B347B">
      <w:pPr>
        <w:numPr>
          <w:ilvl w:val="0"/>
          <w:numId w:val="3"/>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воспитание для сосуществования социальных групп различных рас, религий, этносов;</w:t>
      </w:r>
    </w:p>
    <w:p w:rsidR="008B347B" w:rsidRPr="008B347B" w:rsidRDefault="008B347B" w:rsidP="008B347B">
      <w:pPr>
        <w:numPr>
          <w:ilvl w:val="0"/>
          <w:numId w:val="3"/>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воспитание толерантности, готовности к </w:t>
      </w:r>
      <w:proofErr w:type="gramStart"/>
      <w:r w:rsidRPr="008B347B">
        <w:rPr>
          <w:rFonts w:ascii="Times New Roman" w:eastAsia="Times New Roman" w:hAnsi="Times New Roman" w:cs="Times New Roman"/>
          <w:bCs/>
          <w:iCs/>
          <w:color w:val="000000"/>
          <w:sz w:val="26"/>
          <w:szCs w:val="26"/>
          <w:lang w:eastAsia="ru-RU"/>
        </w:rPr>
        <w:t>взаимному</w:t>
      </w:r>
      <w:proofErr w:type="gramEnd"/>
      <w:r w:rsidRPr="008B347B">
        <w:rPr>
          <w:rFonts w:ascii="Times New Roman" w:eastAsia="Times New Roman" w:hAnsi="Times New Roman" w:cs="Times New Roman"/>
          <w:bCs/>
          <w:iCs/>
          <w:color w:val="000000"/>
          <w:sz w:val="26"/>
          <w:szCs w:val="26"/>
          <w:lang w:eastAsia="ru-RU"/>
        </w:rPr>
        <w:t xml:space="preserve"> сотрудничества.</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К главным принципам поликультурного образования в США исследователи относят:</w:t>
      </w:r>
    </w:p>
    <w:p w:rsidR="008B347B" w:rsidRPr="008B347B" w:rsidRDefault="008B347B" w:rsidP="008B347B">
      <w:pPr>
        <w:numPr>
          <w:ilvl w:val="0"/>
          <w:numId w:val="4"/>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поликультурное образование - это, прежде всего, антирасистское образование, отвергающее расизм во всех формах его проявления и акцентирующее необходимость вооружения учащихся умениями активно противостоять дискриминации в конкретной жизненной ситуации </w:t>
      </w:r>
      <w:proofErr w:type="gramStart"/>
      <w:r w:rsidRPr="008B347B">
        <w:rPr>
          <w:rFonts w:ascii="Times New Roman" w:eastAsia="Times New Roman" w:hAnsi="Times New Roman" w:cs="Times New Roman"/>
          <w:bCs/>
          <w:iCs/>
          <w:color w:val="000000"/>
          <w:sz w:val="26"/>
          <w:szCs w:val="26"/>
          <w:lang w:eastAsia="ru-RU"/>
        </w:rPr>
        <w:t>ненасильственным</w:t>
      </w:r>
      <w:proofErr w:type="gramEnd"/>
      <w:r w:rsidRPr="008B347B">
        <w:rPr>
          <w:rFonts w:ascii="Times New Roman" w:eastAsia="Times New Roman" w:hAnsi="Times New Roman" w:cs="Times New Roman"/>
          <w:bCs/>
          <w:iCs/>
          <w:color w:val="000000"/>
          <w:sz w:val="26"/>
          <w:szCs w:val="26"/>
          <w:lang w:eastAsia="ru-RU"/>
        </w:rPr>
        <w:t xml:space="preserve"> путем, чтобы не допустить ее повторения;</w:t>
      </w:r>
    </w:p>
    <w:p w:rsidR="008B347B" w:rsidRPr="008B347B" w:rsidRDefault="008B347B" w:rsidP="008B347B">
      <w:pPr>
        <w:numPr>
          <w:ilvl w:val="0"/>
          <w:numId w:val="4"/>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поликультурное образование - это освобождающее образование, поэтому необходимо вооружение учащихся умением критически осмысливать получаемую информацию, способствуя процессу рождения нового культурного  знания;</w:t>
      </w:r>
    </w:p>
    <w:p w:rsidR="008B347B" w:rsidRPr="008B347B" w:rsidRDefault="008B347B" w:rsidP="008B347B">
      <w:pPr>
        <w:numPr>
          <w:ilvl w:val="0"/>
          <w:numId w:val="4"/>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поликультурное образование помогает учащимся стать агентами своего образования, т.е. использовать знания для понимания явлений реальной жизни и при необходимости влиять на них, осуществляя правильный выбор;</w:t>
      </w:r>
    </w:p>
    <w:p w:rsidR="008B347B" w:rsidRPr="008B347B" w:rsidRDefault="008B347B" w:rsidP="008B347B">
      <w:pPr>
        <w:numPr>
          <w:ilvl w:val="0"/>
          <w:numId w:val="4"/>
        </w:numPr>
        <w:spacing w:after="0" w:line="240" w:lineRule="auto"/>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поликультурное образование подразумевает обучение и воспитание с опорой на опыт и интересы учащихся, а не на директивы доминирующей культуры.</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Анализ принципов поликультурного образования в России и США свидетельствует, что российские исследователи берут за основу, главным образом, философию гуманизма и </w:t>
      </w:r>
      <w:proofErr w:type="spellStart"/>
      <w:r w:rsidRPr="008B347B">
        <w:rPr>
          <w:rFonts w:ascii="Times New Roman" w:eastAsia="Times New Roman" w:hAnsi="Times New Roman" w:cs="Times New Roman"/>
          <w:bCs/>
          <w:iCs/>
          <w:color w:val="000000"/>
          <w:sz w:val="26"/>
          <w:szCs w:val="26"/>
          <w:lang w:eastAsia="ru-RU"/>
        </w:rPr>
        <w:t>кросскультурализма</w:t>
      </w:r>
      <w:proofErr w:type="spellEnd"/>
      <w:r w:rsidRPr="008B347B">
        <w:rPr>
          <w:rFonts w:ascii="Times New Roman" w:eastAsia="Times New Roman" w:hAnsi="Times New Roman" w:cs="Times New Roman"/>
          <w:bCs/>
          <w:iCs/>
          <w:color w:val="000000"/>
          <w:sz w:val="26"/>
          <w:szCs w:val="26"/>
          <w:lang w:eastAsia="ru-RU"/>
        </w:rPr>
        <w:t xml:space="preserve">, предполагающую признание человека высшей ценностью, защиту его достоинства и гражданских прав, акцентирующую равенство, </w:t>
      </w:r>
      <w:proofErr w:type="spellStart"/>
      <w:r w:rsidRPr="008B347B">
        <w:rPr>
          <w:rFonts w:ascii="Times New Roman" w:eastAsia="Times New Roman" w:hAnsi="Times New Roman" w:cs="Times New Roman"/>
          <w:bCs/>
          <w:iCs/>
          <w:color w:val="000000"/>
          <w:sz w:val="26"/>
          <w:szCs w:val="26"/>
          <w:lang w:eastAsia="ru-RU"/>
        </w:rPr>
        <w:t>самоценность</w:t>
      </w:r>
      <w:proofErr w:type="spellEnd"/>
      <w:r w:rsidRPr="008B347B">
        <w:rPr>
          <w:rFonts w:ascii="Times New Roman" w:eastAsia="Times New Roman" w:hAnsi="Times New Roman" w:cs="Times New Roman"/>
          <w:bCs/>
          <w:iCs/>
          <w:color w:val="000000"/>
          <w:sz w:val="26"/>
          <w:szCs w:val="26"/>
          <w:lang w:eastAsia="ru-RU"/>
        </w:rPr>
        <w:t xml:space="preserve"> и многообразие культур, важность их интеграции, гуманных, толерантных отношений между представителями разных </w:t>
      </w:r>
      <w:r w:rsidRPr="008B347B">
        <w:rPr>
          <w:rFonts w:ascii="Times New Roman" w:eastAsia="Times New Roman" w:hAnsi="Times New Roman" w:cs="Times New Roman"/>
          <w:bCs/>
          <w:iCs/>
          <w:color w:val="000000"/>
          <w:sz w:val="26"/>
          <w:szCs w:val="26"/>
          <w:lang w:eastAsia="ru-RU"/>
        </w:rPr>
        <w:br/>
        <w:t>культур.</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Американские ученые, не отрицая значимости гуманистического и </w:t>
      </w:r>
      <w:proofErr w:type="spellStart"/>
      <w:r w:rsidRPr="008B347B">
        <w:rPr>
          <w:rFonts w:ascii="Times New Roman" w:eastAsia="Times New Roman" w:hAnsi="Times New Roman" w:cs="Times New Roman"/>
          <w:bCs/>
          <w:iCs/>
          <w:color w:val="000000"/>
          <w:sz w:val="26"/>
          <w:szCs w:val="26"/>
          <w:lang w:eastAsia="ru-RU"/>
        </w:rPr>
        <w:t>кросскультурного</w:t>
      </w:r>
      <w:proofErr w:type="spellEnd"/>
      <w:r w:rsidRPr="008B347B">
        <w:rPr>
          <w:rFonts w:ascii="Times New Roman" w:eastAsia="Times New Roman" w:hAnsi="Times New Roman" w:cs="Times New Roman"/>
          <w:bCs/>
          <w:iCs/>
          <w:color w:val="000000"/>
          <w:sz w:val="26"/>
          <w:szCs w:val="26"/>
          <w:lang w:eastAsia="ru-RU"/>
        </w:rPr>
        <w:t xml:space="preserve"> подходов, выдвигают на первый план основные положения критической теории расы и принципы критической педагогики.</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 </w:t>
      </w:r>
      <w:proofErr w:type="gramStart"/>
      <w:r w:rsidRPr="008B347B">
        <w:rPr>
          <w:rFonts w:ascii="Times New Roman" w:eastAsia="Times New Roman" w:hAnsi="Times New Roman" w:cs="Times New Roman"/>
          <w:bCs/>
          <w:iCs/>
          <w:color w:val="000000"/>
          <w:sz w:val="26"/>
          <w:szCs w:val="26"/>
          <w:lang w:eastAsia="ru-RU"/>
        </w:rPr>
        <w:t>Современное образование в условиях возрождения этнической культуры должно обеспечивать преемственность поколений, возрождение, сохранение и развитие родного языка и этнокультурной традиции в нравственном воспитании подрастающего поколения, превращать общечеловеческие ценности в конкретные, узнаваемые в этнокультурном плане.</w:t>
      </w:r>
      <w:proofErr w:type="gramEnd"/>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Поликультурное образование - </w:t>
      </w:r>
      <w:proofErr w:type="gramStart"/>
      <w:r w:rsidRPr="008B347B">
        <w:rPr>
          <w:rFonts w:ascii="Times New Roman" w:eastAsia="Times New Roman" w:hAnsi="Times New Roman" w:cs="Times New Roman"/>
          <w:bCs/>
          <w:iCs/>
          <w:color w:val="000000"/>
          <w:sz w:val="26"/>
          <w:szCs w:val="26"/>
          <w:lang w:eastAsia="ru-RU"/>
        </w:rPr>
        <w:t>важная</w:t>
      </w:r>
      <w:proofErr w:type="gramEnd"/>
      <w:r w:rsidRPr="008B347B">
        <w:rPr>
          <w:rFonts w:ascii="Times New Roman" w:eastAsia="Times New Roman" w:hAnsi="Times New Roman" w:cs="Times New Roman"/>
          <w:bCs/>
          <w:iCs/>
          <w:color w:val="000000"/>
          <w:sz w:val="26"/>
          <w:szCs w:val="26"/>
          <w:lang w:eastAsia="ru-RU"/>
        </w:rPr>
        <w:t xml:space="preserve"> часть современного образования, способствующая усвоению учащимися знаний о других культурах; традиций, образа жизни, духовных ценностях народов; воспитанию молодежи в духе уважения </w:t>
      </w:r>
      <w:proofErr w:type="spellStart"/>
      <w:r w:rsidRPr="008B347B">
        <w:rPr>
          <w:rFonts w:ascii="Times New Roman" w:eastAsia="Times New Roman" w:hAnsi="Times New Roman" w:cs="Times New Roman"/>
          <w:bCs/>
          <w:iCs/>
          <w:color w:val="000000"/>
          <w:sz w:val="26"/>
          <w:szCs w:val="26"/>
          <w:lang w:eastAsia="ru-RU"/>
        </w:rPr>
        <w:t>инокультурных</w:t>
      </w:r>
      <w:proofErr w:type="spellEnd"/>
      <w:r w:rsidRPr="008B347B">
        <w:rPr>
          <w:rFonts w:ascii="Times New Roman" w:eastAsia="Times New Roman" w:hAnsi="Times New Roman" w:cs="Times New Roman"/>
          <w:bCs/>
          <w:iCs/>
          <w:color w:val="000000"/>
          <w:sz w:val="26"/>
          <w:szCs w:val="26"/>
          <w:lang w:eastAsia="ru-RU"/>
        </w:rPr>
        <w:t xml:space="preserve"> систем; может способствовать повышению этнической идентичности будущего поколения.</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lastRenderedPageBreak/>
        <w:t xml:space="preserve">Сегодня экстремизм в молодежной среде стал в России массовым явлением, активизировалась деятельность асоциальных молодежных организаций экстремистского характера (РНЕ, </w:t>
      </w:r>
      <w:proofErr w:type="spellStart"/>
      <w:r w:rsidRPr="008B347B">
        <w:rPr>
          <w:rFonts w:ascii="Times New Roman" w:eastAsia="Times New Roman" w:hAnsi="Times New Roman" w:cs="Times New Roman"/>
          <w:bCs/>
          <w:iCs/>
          <w:color w:val="000000"/>
          <w:sz w:val="26"/>
          <w:szCs w:val="26"/>
          <w:lang w:eastAsia="ru-RU"/>
        </w:rPr>
        <w:t>лимоновцы</w:t>
      </w:r>
      <w:proofErr w:type="spellEnd"/>
      <w:r w:rsidRPr="008B347B">
        <w:rPr>
          <w:rFonts w:ascii="Times New Roman" w:eastAsia="Times New Roman" w:hAnsi="Times New Roman" w:cs="Times New Roman"/>
          <w:bCs/>
          <w:iCs/>
          <w:color w:val="000000"/>
          <w:sz w:val="26"/>
          <w:szCs w:val="26"/>
          <w:lang w:eastAsia="ru-RU"/>
        </w:rPr>
        <w:t xml:space="preserve">, скинхеды, фанаты и т.д.), спекулирующих на идеях национального возрождения и провоцирующих рост преступных акций на </w:t>
      </w:r>
      <w:proofErr w:type="spellStart"/>
      <w:r w:rsidRPr="008B347B">
        <w:rPr>
          <w:rFonts w:ascii="Times New Roman" w:eastAsia="Times New Roman" w:hAnsi="Times New Roman" w:cs="Times New Roman"/>
          <w:bCs/>
          <w:iCs/>
          <w:color w:val="000000"/>
          <w:sz w:val="26"/>
          <w:szCs w:val="26"/>
          <w:lang w:eastAsia="ru-RU"/>
        </w:rPr>
        <w:t>этнорелигиозной</w:t>
      </w:r>
      <w:proofErr w:type="spellEnd"/>
      <w:r w:rsidRPr="008B347B">
        <w:rPr>
          <w:rFonts w:ascii="Times New Roman" w:eastAsia="Times New Roman" w:hAnsi="Times New Roman" w:cs="Times New Roman"/>
          <w:bCs/>
          <w:iCs/>
          <w:color w:val="000000"/>
          <w:sz w:val="26"/>
          <w:szCs w:val="26"/>
          <w:lang w:eastAsia="ru-RU"/>
        </w:rPr>
        <w:t xml:space="preserve">, политической почве. </w:t>
      </w:r>
      <w:proofErr w:type="gramStart"/>
      <w:r w:rsidRPr="008B347B">
        <w:rPr>
          <w:rFonts w:ascii="Times New Roman" w:eastAsia="Times New Roman" w:hAnsi="Times New Roman" w:cs="Times New Roman"/>
          <w:bCs/>
          <w:iCs/>
          <w:color w:val="000000"/>
          <w:sz w:val="26"/>
          <w:szCs w:val="26"/>
          <w:lang w:eastAsia="ru-RU"/>
        </w:rPr>
        <w:t>Но дело не только и не столько в цифрах (на территории РФ действует 141 молодежная группировка, количество постоянных членов, входящих в неформальные молодежные группы и движения экстремистской направленности, составляет до полумиллиона человек, а в том, что речь идет о социальной болезни, глубоко затрагивающей суть отношений в обществе, все больше и больше захватывающей подрастающее поколение.</w:t>
      </w:r>
      <w:proofErr w:type="gramEnd"/>
      <w:r w:rsidRPr="008B347B">
        <w:rPr>
          <w:rFonts w:ascii="Times New Roman" w:eastAsia="Times New Roman" w:hAnsi="Times New Roman" w:cs="Times New Roman"/>
          <w:bCs/>
          <w:iCs/>
          <w:color w:val="000000"/>
          <w:sz w:val="26"/>
          <w:szCs w:val="26"/>
          <w:lang w:eastAsia="ru-RU"/>
        </w:rPr>
        <w:t xml:space="preserve"> Опасным является и тот факт, что экстремизм в России «молодеет», социологи отмечают, что наиболее часто совершают преступления молодые люди в возрасте 15-25 лет.</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Поскольку молодежный экстремизм является не только угрозой национальной безопасности России, её целостности, но опасен и для институтов демократии, </w:t>
      </w:r>
      <w:proofErr w:type="gramStart"/>
      <w:r w:rsidRPr="008B347B">
        <w:rPr>
          <w:rFonts w:ascii="Times New Roman" w:eastAsia="Times New Roman" w:hAnsi="Times New Roman" w:cs="Times New Roman"/>
          <w:bCs/>
          <w:iCs/>
          <w:color w:val="000000"/>
          <w:sz w:val="26"/>
          <w:szCs w:val="26"/>
          <w:lang w:eastAsia="ru-RU"/>
        </w:rPr>
        <w:t>формирующегося</w:t>
      </w:r>
      <w:proofErr w:type="gramEnd"/>
      <w:r w:rsidRPr="008B347B">
        <w:rPr>
          <w:rFonts w:ascii="Times New Roman" w:eastAsia="Times New Roman" w:hAnsi="Times New Roman" w:cs="Times New Roman"/>
          <w:bCs/>
          <w:iCs/>
          <w:color w:val="000000"/>
          <w:sz w:val="26"/>
          <w:szCs w:val="26"/>
          <w:lang w:eastAsia="ru-RU"/>
        </w:rPr>
        <w:t xml:space="preserve"> гражданского общества, то противодействие ему вызвано объективным стремлением к социальной и политической стабильности.</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Задача заключается в том, чтобы молодые люди не застревали на стадии молодежного экстремизма, а, переболев этой болезнью, плавно входили в уже существующие структуры общества. Чтобы молодежь безболезненно для общества переживала стадию экстремизма, мне кажется важным, чтобы она видела те реальные перспективы, куда она может двигаться. И здесь необходимо отметить возможности так называемого «социального лифта» для молодежи. </w:t>
      </w:r>
      <w:proofErr w:type="gramStart"/>
      <w:r w:rsidRPr="008B347B">
        <w:rPr>
          <w:rFonts w:ascii="Times New Roman" w:eastAsia="Times New Roman" w:hAnsi="Times New Roman" w:cs="Times New Roman"/>
          <w:bCs/>
          <w:iCs/>
          <w:color w:val="000000"/>
          <w:sz w:val="26"/>
          <w:szCs w:val="26"/>
          <w:lang w:eastAsia="ru-RU"/>
        </w:rPr>
        <w:t xml:space="preserve">Перспективы и возможности повышения эффективности функционирования социальных лифтов молодежи в условиях необходимости модернизации российского общества обусловлены раскрытием </w:t>
      </w:r>
      <w:proofErr w:type="spellStart"/>
      <w:r w:rsidRPr="008B347B">
        <w:rPr>
          <w:rFonts w:ascii="Times New Roman" w:eastAsia="Times New Roman" w:hAnsi="Times New Roman" w:cs="Times New Roman"/>
          <w:bCs/>
          <w:iCs/>
          <w:color w:val="000000"/>
          <w:sz w:val="26"/>
          <w:szCs w:val="26"/>
          <w:lang w:eastAsia="ru-RU"/>
        </w:rPr>
        <w:t>креативного</w:t>
      </w:r>
      <w:proofErr w:type="spellEnd"/>
      <w:r w:rsidRPr="008B347B">
        <w:rPr>
          <w:rFonts w:ascii="Times New Roman" w:eastAsia="Times New Roman" w:hAnsi="Times New Roman" w:cs="Times New Roman"/>
          <w:bCs/>
          <w:iCs/>
          <w:color w:val="000000"/>
          <w:sz w:val="26"/>
          <w:szCs w:val="26"/>
          <w:lang w:eastAsia="ru-RU"/>
        </w:rPr>
        <w:t xml:space="preserve"> потенциала молодежи и формированием </w:t>
      </w:r>
      <w:proofErr w:type="spellStart"/>
      <w:r w:rsidRPr="008B347B">
        <w:rPr>
          <w:rFonts w:ascii="Times New Roman" w:eastAsia="Times New Roman" w:hAnsi="Times New Roman" w:cs="Times New Roman"/>
          <w:bCs/>
          <w:iCs/>
          <w:color w:val="000000"/>
          <w:sz w:val="26"/>
          <w:szCs w:val="26"/>
          <w:lang w:eastAsia="ru-RU"/>
        </w:rPr>
        <w:t>креативного</w:t>
      </w:r>
      <w:proofErr w:type="spellEnd"/>
      <w:r w:rsidRPr="008B347B">
        <w:rPr>
          <w:rFonts w:ascii="Times New Roman" w:eastAsia="Times New Roman" w:hAnsi="Times New Roman" w:cs="Times New Roman"/>
          <w:bCs/>
          <w:iCs/>
          <w:color w:val="000000"/>
          <w:sz w:val="26"/>
          <w:szCs w:val="26"/>
          <w:lang w:eastAsia="ru-RU"/>
        </w:rPr>
        <w:t xml:space="preserve"> класса, поскольку именно использование творческого потенциала </w:t>
      </w:r>
      <w:proofErr w:type="spellStart"/>
      <w:r w:rsidRPr="008B347B">
        <w:rPr>
          <w:rFonts w:ascii="Times New Roman" w:eastAsia="Times New Roman" w:hAnsi="Times New Roman" w:cs="Times New Roman"/>
          <w:bCs/>
          <w:iCs/>
          <w:color w:val="000000"/>
          <w:sz w:val="26"/>
          <w:szCs w:val="26"/>
          <w:lang w:eastAsia="ru-RU"/>
        </w:rPr>
        <w:t>креативной</w:t>
      </w:r>
      <w:proofErr w:type="spellEnd"/>
      <w:r w:rsidRPr="008B347B">
        <w:rPr>
          <w:rFonts w:ascii="Times New Roman" w:eastAsia="Times New Roman" w:hAnsi="Times New Roman" w:cs="Times New Roman"/>
          <w:bCs/>
          <w:iCs/>
          <w:color w:val="000000"/>
          <w:sz w:val="26"/>
          <w:szCs w:val="26"/>
          <w:lang w:eastAsia="ru-RU"/>
        </w:rPr>
        <w:t xml:space="preserve"> молодежи с ее ориентацией на ценности </w:t>
      </w:r>
      <w:proofErr w:type="spellStart"/>
      <w:r w:rsidRPr="008B347B">
        <w:rPr>
          <w:rFonts w:ascii="Times New Roman" w:eastAsia="Times New Roman" w:hAnsi="Times New Roman" w:cs="Times New Roman"/>
          <w:bCs/>
          <w:iCs/>
          <w:color w:val="000000"/>
          <w:sz w:val="26"/>
          <w:szCs w:val="26"/>
          <w:lang w:eastAsia="ru-RU"/>
        </w:rPr>
        <w:t>самоактуализации</w:t>
      </w:r>
      <w:proofErr w:type="spellEnd"/>
      <w:r w:rsidRPr="008B347B">
        <w:rPr>
          <w:rFonts w:ascii="Times New Roman" w:eastAsia="Times New Roman" w:hAnsi="Times New Roman" w:cs="Times New Roman"/>
          <w:bCs/>
          <w:iCs/>
          <w:color w:val="000000"/>
          <w:sz w:val="26"/>
          <w:szCs w:val="26"/>
          <w:lang w:eastAsia="ru-RU"/>
        </w:rPr>
        <w:t xml:space="preserve">, профессионализма при высокой индивидуальной ответственности в современном обществе с его исчезающими традициями </w:t>
      </w:r>
      <w:proofErr w:type="spellStart"/>
      <w:r w:rsidRPr="008B347B">
        <w:rPr>
          <w:rFonts w:ascii="Times New Roman" w:eastAsia="Times New Roman" w:hAnsi="Times New Roman" w:cs="Times New Roman"/>
          <w:bCs/>
          <w:iCs/>
          <w:color w:val="000000"/>
          <w:sz w:val="26"/>
          <w:szCs w:val="26"/>
          <w:lang w:eastAsia="ru-RU"/>
        </w:rPr>
        <w:t>общинности</w:t>
      </w:r>
      <w:proofErr w:type="spellEnd"/>
      <w:r w:rsidRPr="008B347B">
        <w:rPr>
          <w:rFonts w:ascii="Times New Roman" w:eastAsia="Times New Roman" w:hAnsi="Times New Roman" w:cs="Times New Roman"/>
          <w:bCs/>
          <w:iCs/>
          <w:color w:val="000000"/>
          <w:sz w:val="26"/>
          <w:szCs w:val="26"/>
          <w:lang w:eastAsia="ru-RU"/>
        </w:rPr>
        <w:t xml:space="preserve"> и коллективной ответственности выступают основой гарантии высокой социальной вертикальной мобильности</w:t>
      </w:r>
      <w:proofErr w:type="gramEnd"/>
      <w:r w:rsidRPr="008B347B">
        <w:rPr>
          <w:rFonts w:ascii="Times New Roman" w:eastAsia="Times New Roman" w:hAnsi="Times New Roman" w:cs="Times New Roman"/>
          <w:bCs/>
          <w:iCs/>
          <w:color w:val="000000"/>
          <w:sz w:val="26"/>
          <w:szCs w:val="26"/>
          <w:lang w:eastAsia="ru-RU"/>
        </w:rPr>
        <w:t xml:space="preserve"> и формирования общества </w:t>
      </w:r>
      <w:proofErr w:type="spellStart"/>
      <w:r w:rsidRPr="008B347B">
        <w:rPr>
          <w:rFonts w:ascii="Times New Roman" w:eastAsia="Times New Roman" w:hAnsi="Times New Roman" w:cs="Times New Roman"/>
          <w:bCs/>
          <w:iCs/>
          <w:color w:val="000000"/>
          <w:sz w:val="26"/>
          <w:szCs w:val="26"/>
          <w:lang w:eastAsia="ru-RU"/>
        </w:rPr>
        <w:t>креативного</w:t>
      </w:r>
      <w:proofErr w:type="spellEnd"/>
      <w:r w:rsidRPr="008B347B">
        <w:rPr>
          <w:rFonts w:ascii="Times New Roman" w:eastAsia="Times New Roman" w:hAnsi="Times New Roman" w:cs="Times New Roman"/>
          <w:bCs/>
          <w:iCs/>
          <w:color w:val="000000"/>
          <w:sz w:val="26"/>
          <w:szCs w:val="26"/>
          <w:lang w:eastAsia="ru-RU"/>
        </w:rPr>
        <w:t xml:space="preserve"> типа, потребность в признании и институционализации которого обусловлена стоящими пред российским обществом задачами демократизации общественной жизни в рамках реализации принципов социальной справедливости.</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Важным социальным институтом, имеющим возможность всецело реализовать гос</w:t>
      </w:r>
      <w:r w:rsidRPr="008B347B">
        <w:rPr>
          <w:rFonts w:ascii="Times New Roman" w:eastAsia="Times New Roman" w:hAnsi="Times New Roman" w:cs="Times New Roman"/>
          <w:bCs/>
          <w:iCs/>
          <w:color w:val="000000"/>
          <w:sz w:val="26"/>
          <w:szCs w:val="26"/>
          <w:lang w:eastAsia="ru-RU"/>
        </w:rPr>
        <w:softHyphen/>
        <w:t>ударственную политику по работе с подростками и молодежью является школа (и шире система образования), которая также выступает в качестве важного инструмента в про</w:t>
      </w:r>
      <w:r w:rsidRPr="008B347B">
        <w:rPr>
          <w:rFonts w:ascii="Times New Roman" w:eastAsia="Times New Roman" w:hAnsi="Times New Roman" w:cs="Times New Roman"/>
          <w:bCs/>
          <w:iCs/>
          <w:color w:val="000000"/>
          <w:sz w:val="26"/>
          <w:szCs w:val="26"/>
          <w:lang w:eastAsia="ru-RU"/>
        </w:rPr>
        <w:softHyphen/>
        <w:t>цессе государственного воспитания молодежи. Функция учреждений образования сводится к просвещению, разъяснению и рекламе позитивных, конструктивных и социально одобряемых образцов поведения: проведение профилактических мероприятий в учреждениях образования и воспитания, в том числе и для самых маленьких детей.</w:t>
      </w:r>
    </w:p>
    <w:p w:rsidR="008B347B" w:rsidRPr="008B347B" w:rsidRDefault="008B347B" w:rsidP="008B347B">
      <w:pPr>
        <w:spacing w:after="0" w:line="240" w:lineRule="auto"/>
        <w:ind w:firstLine="851"/>
        <w:jc w:val="both"/>
        <w:rPr>
          <w:rFonts w:ascii="Times New Roman" w:eastAsia="Times New Roman" w:hAnsi="Times New Roman" w:cs="Times New Roman"/>
          <w:b/>
          <w:bCs/>
          <w:iCs/>
          <w:color w:val="000000"/>
          <w:sz w:val="26"/>
          <w:szCs w:val="26"/>
          <w:lang w:eastAsia="ru-RU"/>
        </w:rPr>
      </w:pPr>
    </w:p>
    <w:p w:rsidR="008B347B" w:rsidRPr="008B347B" w:rsidRDefault="008B347B" w:rsidP="008B347B">
      <w:pPr>
        <w:spacing w:after="0" w:line="240" w:lineRule="auto"/>
        <w:ind w:firstLine="851"/>
        <w:jc w:val="both"/>
        <w:rPr>
          <w:rFonts w:ascii="Times New Roman" w:eastAsia="Times New Roman" w:hAnsi="Times New Roman" w:cs="Times New Roman"/>
          <w:b/>
          <w:bCs/>
          <w:iCs/>
          <w:color w:val="000000"/>
          <w:sz w:val="26"/>
          <w:szCs w:val="26"/>
          <w:lang w:eastAsia="ru-RU"/>
        </w:rPr>
      </w:pPr>
      <w:r w:rsidRPr="008B347B">
        <w:rPr>
          <w:rFonts w:ascii="Times New Roman" w:eastAsia="Times New Roman" w:hAnsi="Times New Roman" w:cs="Times New Roman"/>
          <w:b/>
          <w:bCs/>
          <w:iCs/>
          <w:color w:val="000000"/>
          <w:sz w:val="26"/>
          <w:szCs w:val="26"/>
          <w:lang w:eastAsia="ru-RU"/>
        </w:rPr>
        <w:t xml:space="preserve">Факторы, способствующие возникновению и распространению экстремизма </w:t>
      </w:r>
    </w:p>
    <w:p w:rsidR="008B347B" w:rsidRPr="008B347B" w:rsidRDefault="008B347B" w:rsidP="008B347B">
      <w:pPr>
        <w:spacing w:after="0" w:line="240" w:lineRule="auto"/>
        <w:ind w:firstLine="851"/>
        <w:jc w:val="both"/>
        <w:rPr>
          <w:rFonts w:ascii="Times New Roman" w:eastAsia="Times New Roman" w:hAnsi="Times New Roman" w:cs="Times New Roman"/>
          <w:b/>
          <w:bCs/>
          <w:iCs/>
          <w:color w:val="000000"/>
          <w:sz w:val="26"/>
          <w:szCs w:val="26"/>
          <w:lang w:eastAsia="ru-RU"/>
        </w:rPr>
      </w:pPr>
      <w:r w:rsidRPr="008B347B">
        <w:rPr>
          <w:rFonts w:ascii="Times New Roman" w:eastAsia="Times New Roman" w:hAnsi="Times New Roman" w:cs="Times New Roman"/>
          <w:b/>
          <w:bCs/>
          <w:iCs/>
          <w:color w:val="000000"/>
          <w:sz w:val="26"/>
          <w:szCs w:val="26"/>
          <w:lang w:eastAsia="ru-RU"/>
        </w:rPr>
        <w:t>в молодежной среде</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lastRenderedPageBreak/>
        <w:t>Формулируя подходы к исследованию проблемы экстремизма в молодежной среде, следует учитывать, во-первых, социальный контекст, т.е. роль среды, социальных условий, определяющих формы экстремистского поведения. Во-вторых, следует исходить из специфики формирования и развития личности молодого человека. Именно во взаимосвязи внешних и внутренних факторов, их отражения на каждом из этапов развития личности (социализации), подчиненных жесткой закономерности, проявляется стремление к радикализму. При этом следует обратить внимание, как на общие, так и на специфические условия развития личности молодого человека в современных условиях.</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Наиболее важной особенностью, отражающей специфику условий формирования молодого поколения новой России, является в основном негативный социально-экономический фон.</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В динамике изменений положения молодежи и ее жизнедеятельности, можно выделить следующие основные факторы.</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
          <w:bCs/>
          <w:iCs/>
          <w:color w:val="000000"/>
          <w:sz w:val="26"/>
          <w:szCs w:val="26"/>
          <w:lang w:eastAsia="ru-RU"/>
        </w:rPr>
        <w:t>Демографическая ситуация и состояние здоровья</w:t>
      </w:r>
      <w:r w:rsidRPr="008B347B">
        <w:rPr>
          <w:rFonts w:ascii="Times New Roman" w:eastAsia="Times New Roman" w:hAnsi="Times New Roman" w:cs="Times New Roman"/>
          <w:bCs/>
          <w:iCs/>
          <w:color w:val="000000"/>
          <w:sz w:val="26"/>
          <w:szCs w:val="26"/>
          <w:lang w:eastAsia="ru-RU"/>
        </w:rPr>
        <w:t>. Продолжает снижаться общая численность молодого поколения. Резко ухудшаются показатели не только соматического, но и психического здоровья молодежи. Влияние негативных социально-экономических факторов, резкое ухудшение условий жизни, а также недостаточность услуг в области здравоохранения в регионах отрицательно сказываются на вступлении в брак, рождаемости, продолжительности жизни. Типичной для нынешнего поколения является городская молодежь, выросшая в «</w:t>
      </w:r>
      <w:proofErr w:type="spellStart"/>
      <w:r w:rsidRPr="008B347B">
        <w:rPr>
          <w:rFonts w:ascii="Times New Roman" w:eastAsia="Times New Roman" w:hAnsi="Times New Roman" w:cs="Times New Roman"/>
          <w:bCs/>
          <w:iCs/>
          <w:color w:val="000000"/>
          <w:sz w:val="26"/>
          <w:szCs w:val="26"/>
          <w:lang w:eastAsia="ru-RU"/>
        </w:rPr>
        <w:t>малодетной</w:t>
      </w:r>
      <w:proofErr w:type="spellEnd"/>
      <w:r w:rsidRPr="008B347B">
        <w:rPr>
          <w:rFonts w:ascii="Times New Roman" w:eastAsia="Times New Roman" w:hAnsi="Times New Roman" w:cs="Times New Roman"/>
          <w:bCs/>
          <w:iCs/>
          <w:color w:val="000000"/>
          <w:sz w:val="26"/>
          <w:szCs w:val="26"/>
          <w:lang w:eastAsia="ru-RU"/>
        </w:rPr>
        <w:t xml:space="preserve">» и зачастую неполной семье, где старшее поколение не уделяет ей достаточного внимания. Именно поэтому можно ожидать не только </w:t>
      </w:r>
      <w:proofErr w:type="spellStart"/>
      <w:r w:rsidRPr="008B347B">
        <w:rPr>
          <w:rFonts w:ascii="Times New Roman" w:eastAsia="Times New Roman" w:hAnsi="Times New Roman" w:cs="Times New Roman"/>
          <w:bCs/>
          <w:iCs/>
          <w:color w:val="000000"/>
          <w:sz w:val="26"/>
          <w:szCs w:val="26"/>
          <w:lang w:eastAsia="ru-RU"/>
        </w:rPr>
        <w:t>девиантного</w:t>
      </w:r>
      <w:proofErr w:type="spellEnd"/>
      <w:r w:rsidRPr="008B347B">
        <w:rPr>
          <w:rFonts w:ascii="Times New Roman" w:eastAsia="Times New Roman" w:hAnsi="Times New Roman" w:cs="Times New Roman"/>
          <w:bCs/>
          <w:iCs/>
          <w:color w:val="000000"/>
          <w:sz w:val="26"/>
          <w:szCs w:val="26"/>
          <w:lang w:eastAsia="ru-RU"/>
        </w:rPr>
        <w:t xml:space="preserve">, но и </w:t>
      </w:r>
      <w:proofErr w:type="spellStart"/>
      <w:r w:rsidRPr="008B347B">
        <w:rPr>
          <w:rFonts w:ascii="Times New Roman" w:eastAsia="Times New Roman" w:hAnsi="Times New Roman" w:cs="Times New Roman"/>
          <w:bCs/>
          <w:iCs/>
          <w:color w:val="000000"/>
          <w:sz w:val="26"/>
          <w:szCs w:val="26"/>
          <w:lang w:eastAsia="ru-RU"/>
        </w:rPr>
        <w:t>делинквентного</w:t>
      </w:r>
      <w:proofErr w:type="spellEnd"/>
      <w:r w:rsidRPr="008B347B">
        <w:rPr>
          <w:rFonts w:ascii="Times New Roman" w:eastAsia="Times New Roman" w:hAnsi="Times New Roman" w:cs="Times New Roman"/>
          <w:bCs/>
          <w:iCs/>
          <w:color w:val="000000"/>
          <w:sz w:val="26"/>
          <w:szCs w:val="26"/>
          <w:vertAlign w:val="superscript"/>
          <w:lang w:eastAsia="ru-RU"/>
        </w:rPr>
        <w:footnoteReference w:id="1"/>
      </w:r>
      <w:r w:rsidRPr="008B347B">
        <w:rPr>
          <w:rFonts w:ascii="Times New Roman" w:eastAsia="Times New Roman" w:hAnsi="Times New Roman" w:cs="Times New Roman"/>
          <w:bCs/>
          <w:iCs/>
          <w:color w:val="000000"/>
          <w:sz w:val="26"/>
          <w:szCs w:val="26"/>
          <w:lang w:eastAsia="ru-RU"/>
        </w:rPr>
        <w:t xml:space="preserve"> поведения среди молодой части общества.</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
          <w:bCs/>
          <w:iCs/>
          <w:color w:val="000000"/>
          <w:sz w:val="26"/>
          <w:szCs w:val="26"/>
          <w:lang w:eastAsia="ru-RU"/>
        </w:rPr>
        <w:t>Образование и воспитание</w:t>
      </w:r>
      <w:r w:rsidRPr="008B347B">
        <w:rPr>
          <w:rFonts w:ascii="Times New Roman" w:eastAsia="Times New Roman" w:hAnsi="Times New Roman" w:cs="Times New Roman"/>
          <w:bCs/>
          <w:iCs/>
          <w:color w:val="000000"/>
          <w:sz w:val="26"/>
          <w:szCs w:val="26"/>
          <w:lang w:eastAsia="ru-RU"/>
        </w:rPr>
        <w:t xml:space="preserve">. На современном этапе развития российского общества реальными стали тенденции утраты равенства граждан в получении образовательных услуг из-за низкого уровня доходов значительной части населения. Вследствие недофинансирования материально-технической базы образования под вопрос поставлено качество подготовки специалистов разного уровня. Серьезно ухудшаются параметры труда и отдыха учащихся и студентов. Сокращается база исследований в высшей школе, при явно неоднозначной роли различных зарубежных фондов. Не прекращается отток кадров из образования и науки. В итоге в этих сферах быстро снижается доля молодежи. Уже </w:t>
      </w:r>
      <w:proofErr w:type="gramStart"/>
      <w:r w:rsidRPr="008B347B">
        <w:rPr>
          <w:rFonts w:ascii="Times New Roman" w:eastAsia="Times New Roman" w:hAnsi="Times New Roman" w:cs="Times New Roman"/>
          <w:bCs/>
          <w:iCs/>
          <w:color w:val="000000"/>
          <w:sz w:val="26"/>
          <w:szCs w:val="26"/>
          <w:lang w:eastAsia="ru-RU"/>
        </w:rPr>
        <w:t>долгое</w:t>
      </w:r>
      <w:proofErr w:type="gramEnd"/>
      <w:r w:rsidRPr="008B347B">
        <w:rPr>
          <w:rFonts w:ascii="Times New Roman" w:eastAsia="Times New Roman" w:hAnsi="Times New Roman" w:cs="Times New Roman"/>
          <w:bCs/>
          <w:iCs/>
          <w:color w:val="000000"/>
          <w:sz w:val="26"/>
          <w:szCs w:val="26"/>
          <w:lang w:eastAsia="ru-RU"/>
        </w:rPr>
        <w:t xml:space="preserve"> время блокирован в системе образования институт воспитания. Внедрение западных параметров и схем в большинстве случаев не дает желаемых позитивных результатов, но разрушает действующую национальную систему образования, которая доказала свою эффективность в подготовке высококвалифицированных специалистов.</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
          <w:bCs/>
          <w:iCs/>
          <w:color w:val="000000"/>
          <w:sz w:val="26"/>
          <w:szCs w:val="26"/>
          <w:lang w:eastAsia="ru-RU"/>
        </w:rPr>
        <w:lastRenderedPageBreak/>
        <w:t>Социально-экономическое положение и стратификация</w:t>
      </w:r>
      <w:r w:rsidRPr="008B347B">
        <w:rPr>
          <w:rFonts w:ascii="Times New Roman" w:eastAsia="Times New Roman" w:hAnsi="Times New Roman" w:cs="Times New Roman"/>
          <w:bCs/>
          <w:iCs/>
          <w:color w:val="000000"/>
          <w:sz w:val="26"/>
          <w:szCs w:val="26"/>
          <w:lang w:eastAsia="ru-RU"/>
        </w:rPr>
        <w:t>. В связи с кризисными процессами социально-экономическое положение молодежи по ряду основных показателей имеет тенденцию к ухудшению. Происходит уже не просто обеднение, а воспроизводство бедности и социального неблагополучия значительной части молодежи. Отмечается одно из наиболее опасных явлений экономической жизни – более половины работающей молодежи трудится не по той специальности, которую приобрела в процессе обучения, либо вовсе не имеет профессии. Иными словами, воспроизводство молодежью профессионально-квалификационного потенциала входит в противоречие с его эффективным использованием. Резко падает ценность труда в структуре ценностных ориентаций молодежи.</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
          <w:bCs/>
          <w:iCs/>
          <w:color w:val="000000"/>
          <w:sz w:val="26"/>
          <w:szCs w:val="26"/>
          <w:lang w:eastAsia="ru-RU"/>
        </w:rPr>
        <w:t>Политическая активность и участие молодежи в управлении делами государства и общества</w:t>
      </w:r>
      <w:r w:rsidRPr="008B347B">
        <w:rPr>
          <w:rFonts w:ascii="Times New Roman" w:eastAsia="Times New Roman" w:hAnsi="Times New Roman" w:cs="Times New Roman"/>
          <w:bCs/>
          <w:iCs/>
          <w:color w:val="000000"/>
          <w:sz w:val="26"/>
          <w:szCs w:val="26"/>
          <w:lang w:eastAsia="ru-RU"/>
        </w:rPr>
        <w:t xml:space="preserve">. При определенной неустойчивости политических ориентаций и установок молодых людей в различных регионах и их подверженности манипулированию, молодежь в массе своей является политическим резервом, прежде всего, сил, заинтересованных в проведении реформаторского курса, и способна отстаивать это направление политического развития. Но реальное участие молодежи в политических акциях невелико, а в массовом варианте (на выборах) фрагментарно и импульсивно, однако способно оказать решающее влияние на исход той или иной политической кампании. Основная тенденция – направленность молодежи на легальные формы выражения позиций, причем больше на выборах и в значительно меньшей степени – в различных протестных акциях. Экстремистский потенциал в среде молодежи невысок, но имеет тенденцию к росту. В то же время политическая апатия значительной части молодежи есть форма ее </w:t>
      </w:r>
      <w:proofErr w:type="spellStart"/>
      <w:r w:rsidRPr="008B347B">
        <w:rPr>
          <w:rFonts w:ascii="Times New Roman" w:eastAsia="Times New Roman" w:hAnsi="Times New Roman" w:cs="Times New Roman"/>
          <w:bCs/>
          <w:iCs/>
          <w:color w:val="000000"/>
          <w:sz w:val="26"/>
          <w:szCs w:val="26"/>
          <w:lang w:eastAsia="ru-RU"/>
        </w:rPr>
        <w:t>дистанцирования</w:t>
      </w:r>
      <w:proofErr w:type="spellEnd"/>
      <w:r w:rsidRPr="008B347B">
        <w:rPr>
          <w:rFonts w:ascii="Times New Roman" w:eastAsia="Times New Roman" w:hAnsi="Times New Roman" w:cs="Times New Roman"/>
          <w:bCs/>
          <w:iCs/>
          <w:color w:val="000000"/>
          <w:sz w:val="26"/>
          <w:szCs w:val="26"/>
          <w:lang w:eastAsia="ru-RU"/>
        </w:rPr>
        <w:t xml:space="preserve"> от реальных обстоятельств политики, государства и его органов.</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
          <w:bCs/>
          <w:iCs/>
          <w:color w:val="000000"/>
          <w:sz w:val="26"/>
          <w:szCs w:val="26"/>
          <w:lang w:eastAsia="ru-RU"/>
        </w:rPr>
        <w:t>Особенности общественного сознания и образ жизни</w:t>
      </w:r>
      <w:r w:rsidRPr="008B347B">
        <w:rPr>
          <w:rFonts w:ascii="Times New Roman" w:eastAsia="Times New Roman" w:hAnsi="Times New Roman" w:cs="Times New Roman"/>
          <w:bCs/>
          <w:iCs/>
          <w:color w:val="000000"/>
          <w:sz w:val="26"/>
          <w:szCs w:val="26"/>
          <w:lang w:eastAsia="ru-RU"/>
        </w:rPr>
        <w:t xml:space="preserve">. При всей фрагментарности и сочетании противоречивых оценок, свойственных молодежи, в общественном сознании основной части молодых россиян сохраняются традиционные ценности: стремление иметь крепкую семью, физическое здоровье, высокую квалификацию и материальный достаток. В связи с материальными трудностями имеет место тенденция свертывания планов на создание семьи и рождение детей, причем в большей степени она выражена у молодых женщин. Значительно укрепляются и становятся базовыми (особенно в крупных городах) индивидуалистические установки. Отмечается рост этнической самоидентификации и </w:t>
      </w:r>
      <w:proofErr w:type="spellStart"/>
      <w:r w:rsidRPr="008B347B">
        <w:rPr>
          <w:rFonts w:ascii="Times New Roman" w:eastAsia="Times New Roman" w:hAnsi="Times New Roman" w:cs="Times New Roman"/>
          <w:bCs/>
          <w:iCs/>
          <w:color w:val="000000"/>
          <w:sz w:val="26"/>
          <w:szCs w:val="26"/>
          <w:lang w:eastAsia="ru-RU"/>
        </w:rPr>
        <w:t>этноцентризма</w:t>
      </w:r>
      <w:proofErr w:type="spellEnd"/>
      <w:r w:rsidRPr="008B347B">
        <w:rPr>
          <w:rFonts w:ascii="Times New Roman" w:eastAsia="Times New Roman" w:hAnsi="Times New Roman" w:cs="Times New Roman"/>
          <w:bCs/>
          <w:iCs/>
          <w:color w:val="000000"/>
          <w:sz w:val="26"/>
          <w:szCs w:val="26"/>
          <w:lang w:eastAsia="ru-RU"/>
        </w:rPr>
        <w:t>.</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Следует выделить основные особенности экстремизма в молодежной среде.</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Во-первых, экстремизм формируется преимущественно в маргинальной среде. Он постоянно </w:t>
      </w:r>
      <w:proofErr w:type="spellStart"/>
      <w:r w:rsidRPr="008B347B">
        <w:rPr>
          <w:rFonts w:ascii="Times New Roman" w:eastAsia="Times New Roman" w:hAnsi="Times New Roman" w:cs="Times New Roman"/>
          <w:bCs/>
          <w:iCs/>
          <w:color w:val="000000"/>
          <w:sz w:val="26"/>
          <w:szCs w:val="26"/>
          <w:lang w:eastAsia="ru-RU"/>
        </w:rPr>
        <w:t>подпитывается</w:t>
      </w:r>
      <w:proofErr w:type="spellEnd"/>
      <w:r w:rsidRPr="008B347B">
        <w:rPr>
          <w:rFonts w:ascii="Times New Roman" w:eastAsia="Times New Roman" w:hAnsi="Times New Roman" w:cs="Times New Roman"/>
          <w:bCs/>
          <w:iCs/>
          <w:color w:val="000000"/>
          <w:sz w:val="26"/>
          <w:szCs w:val="26"/>
          <w:lang w:eastAsia="ru-RU"/>
        </w:rPr>
        <w:t xml:space="preserve"> неопределенностью положения молодого человека и его неустановившимися взглядами на происходящее.</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lastRenderedPageBreak/>
        <w:t>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Экстремизм порождают различные факторы: изменение сложившихся социальных структур; обнищание многочисленных групп населения; экономический и социальный кризис; ослабление государственной власти и дискредитация ее институтов; падение исполнительской дисциплины; рост </w:t>
      </w:r>
      <w:proofErr w:type="spellStart"/>
      <w:r w:rsidRPr="008B347B">
        <w:rPr>
          <w:rFonts w:ascii="Times New Roman" w:eastAsia="Times New Roman" w:hAnsi="Times New Roman" w:cs="Times New Roman"/>
          <w:bCs/>
          <w:iCs/>
          <w:color w:val="000000"/>
          <w:sz w:val="26"/>
          <w:szCs w:val="26"/>
          <w:lang w:eastAsia="ru-RU"/>
        </w:rPr>
        <w:t>антисоциальных</w:t>
      </w:r>
      <w:proofErr w:type="spellEnd"/>
      <w:r w:rsidRPr="008B347B">
        <w:rPr>
          <w:rFonts w:ascii="Times New Roman" w:eastAsia="Times New Roman" w:hAnsi="Times New Roman" w:cs="Times New Roman"/>
          <w:bCs/>
          <w:iCs/>
          <w:color w:val="000000"/>
          <w:sz w:val="26"/>
          <w:szCs w:val="26"/>
          <w:lang w:eastAsia="ru-RU"/>
        </w:rPr>
        <w:t xml:space="preserve"> проявлений; распад прежней системы ценностей; нарастание чувства </w:t>
      </w:r>
      <w:proofErr w:type="spellStart"/>
      <w:r w:rsidRPr="008B347B">
        <w:rPr>
          <w:rFonts w:ascii="Times New Roman" w:eastAsia="Times New Roman" w:hAnsi="Times New Roman" w:cs="Times New Roman"/>
          <w:bCs/>
          <w:iCs/>
          <w:color w:val="000000"/>
          <w:sz w:val="26"/>
          <w:szCs w:val="26"/>
          <w:lang w:eastAsia="ru-RU"/>
        </w:rPr>
        <w:t>ущемленности</w:t>
      </w:r>
      <w:proofErr w:type="spellEnd"/>
      <w:r w:rsidRPr="008B347B">
        <w:rPr>
          <w:rFonts w:ascii="Times New Roman" w:eastAsia="Times New Roman" w:hAnsi="Times New Roman" w:cs="Times New Roman"/>
          <w:bCs/>
          <w:iCs/>
          <w:color w:val="000000"/>
          <w:sz w:val="26"/>
          <w:szCs w:val="26"/>
          <w:lang w:eastAsia="ru-RU"/>
        </w:rPr>
        <w:t xml:space="preserve"> национального достоинства и т.д.</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Доминирование иррациональных установок в российском обществе часто приводило к ситуативному насилию в форме жестоких, разрушительных и бессмысленных акций в виде хулиганских поступков, актов вандализма, спонтанных действий и т.п. Такого рода «спонтанный экстремизм» значительно усиливается в условиях низкого жизненного уровня некоторой части населения России.</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Таким образом, с точки зрения причин возникновения экстремистских проявлений в молодежной среде, можно выделить следующие особо значимые факторы:</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1. Обострение социальной напряженности в молодежной среде (характеризуется комплексом социальных проблем, включающем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2. </w:t>
      </w:r>
      <w:proofErr w:type="gramStart"/>
      <w:r w:rsidRPr="008B347B">
        <w:rPr>
          <w:rFonts w:ascii="Times New Roman" w:eastAsia="Times New Roman" w:hAnsi="Times New Roman" w:cs="Times New Roman"/>
          <w:bCs/>
          <w:iCs/>
          <w:color w:val="000000"/>
          <w:sz w:val="26"/>
          <w:szCs w:val="26"/>
          <w:lang w:eastAsia="ru-RU"/>
        </w:rPr>
        <w:t>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roofErr w:type="gramEnd"/>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3. Изменение ценностных ориентаций (</w:t>
      </w:r>
      <w:proofErr w:type="gramStart"/>
      <w:r w:rsidRPr="008B347B">
        <w:rPr>
          <w:rFonts w:ascii="Times New Roman" w:eastAsia="Times New Roman" w:hAnsi="Times New Roman" w:cs="Times New Roman"/>
          <w:bCs/>
          <w:iCs/>
          <w:color w:val="000000"/>
          <w:sz w:val="26"/>
          <w:szCs w:val="26"/>
          <w:lang w:eastAsia="ru-RU"/>
        </w:rPr>
        <w:t>значительную</w:t>
      </w:r>
      <w:proofErr w:type="gramEnd"/>
      <w:r w:rsidRPr="008B347B">
        <w:rPr>
          <w:rFonts w:ascii="Times New Roman" w:eastAsia="Times New Roman" w:hAnsi="Times New Roman" w:cs="Times New Roman"/>
          <w:bCs/>
          <w:iCs/>
          <w:color w:val="000000"/>
          <w:sz w:val="26"/>
          <w:szCs w:val="26"/>
          <w:lang w:eastAsia="ru-RU"/>
        </w:rPr>
        <w:t xml:space="preserve">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российскому обществу ценности).</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4. Проявление т.н. «исламского фактора» (пропаганда среди молодых мусульман России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5. Рост национализма и сепаратизма (</w:t>
      </w:r>
      <w:proofErr w:type="gramStart"/>
      <w:r w:rsidRPr="008B347B">
        <w:rPr>
          <w:rFonts w:ascii="Times New Roman" w:eastAsia="Times New Roman" w:hAnsi="Times New Roman" w:cs="Times New Roman"/>
          <w:bCs/>
          <w:iCs/>
          <w:color w:val="000000"/>
          <w:sz w:val="26"/>
          <w:szCs w:val="26"/>
          <w:lang w:eastAsia="ru-RU"/>
        </w:rPr>
        <w:t>активная</w:t>
      </w:r>
      <w:proofErr w:type="gramEnd"/>
      <w:r w:rsidRPr="008B347B">
        <w:rPr>
          <w:rFonts w:ascii="Times New Roman" w:eastAsia="Times New Roman" w:hAnsi="Times New Roman" w:cs="Times New Roman"/>
          <w:bCs/>
          <w:iCs/>
          <w:color w:val="000000"/>
          <w:sz w:val="26"/>
          <w:szCs w:val="26"/>
          <w:lang w:eastAsia="ru-RU"/>
        </w:rPr>
        <w:t xml:space="preserve">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6.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 xml:space="preserve">7. Использование </w:t>
      </w:r>
      <w:proofErr w:type="gramStart"/>
      <w:r w:rsidRPr="008B347B">
        <w:rPr>
          <w:rFonts w:ascii="Times New Roman" w:eastAsia="Times New Roman" w:hAnsi="Times New Roman" w:cs="Times New Roman"/>
          <w:bCs/>
          <w:iCs/>
          <w:color w:val="000000"/>
          <w:sz w:val="26"/>
          <w:szCs w:val="26"/>
          <w:lang w:eastAsia="ru-RU"/>
        </w:rPr>
        <w:t>в</w:t>
      </w:r>
      <w:proofErr w:type="gramEnd"/>
      <w:r w:rsidRPr="008B347B">
        <w:rPr>
          <w:rFonts w:ascii="Times New Roman" w:eastAsia="Times New Roman" w:hAnsi="Times New Roman" w:cs="Times New Roman"/>
          <w:bCs/>
          <w:iCs/>
          <w:color w:val="000000"/>
          <w:sz w:val="26"/>
          <w:szCs w:val="26"/>
          <w:lang w:eastAsia="ru-RU"/>
        </w:rPr>
        <w:t xml:space="preserve"> </w:t>
      </w:r>
      <w:proofErr w:type="gramStart"/>
      <w:r w:rsidRPr="008B347B">
        <w:rPr>
          <w:rFonts w:ascii="Times New Roman" w:eastAsia="Times New Roman" w:hAnsi="Times New Roman" w:cs="Times New Roman"/>
          <w:bCs/>
          <w:iCs/>
          <w:color w:val="000000"/>
          <w:sz w:val="26"/>
          <w:szCs w:val="26"/>
          <w:lang w:eastAsia="ru-RU"/>
        </w:rPr>
        <w:t>деструктивных</w:t>
      </w:r>
      <w:proofErr w:type="gramEnd"/>
      <w:r w:rsidRPr="008B347B">
        <w:rPr>
          <w:rFonts w:ascii="Times New Roman" w:eastAsia="Times New Roman" w:hAnsi="Times New Roman" w:cs="Times New Roman"/>
          <w:bCs/>
          <w:iCs/>
          <w:color w:val="000000"/>
          <w:sz w:val="26"/>
          <w:szCs w:val="26"/>
          <w:lang w:eastAsia="ru-RU"/>
        </w:rPr>
        <w:t xml:space="preserve"> целях психологического фактора (агрессия, свойственная молодежной психологии, активно используются опытными </w:t>
      </w:r>
      <w:r w:rsidRPr="008B347B">
        <w:rPr>
          <w:rFonts w:ascii="Times New Roman" w:eastAsia="Times New Roman" w:hAnsi="Times New Roman" w:cs="Times New Roman"/>
          <w:bCs/>
          <w:iCs/>
          <w:color w:val="000000"/>
          <w:sz w:val="26"/>
          <w:szCs w:val="26"/>
          <w:lang w:eastAsia="ru-RU"/>
        </w:rPr>
        <w:lastRenderedPageBreak/>
        <w:t>лидерами экстремистских организаций для осуществления акций экстремистской направленности).</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r w:rsidRPr="008B347B">
        <w:rPr>
          <w:rFonts w:ascii="Times New Roman" w:eastAsia="Times New Roman" w:hAnsi="Times New Roman" w:cs="Times New Roman"/>
          <w:bCs/>
          <w:iCs/>
          <w:color w:val="000000"/>
          <w:sz w:val="26"/>
          <w:szCs w:val="26"/>
          <w:lang w:eastAsia="ru-RU"/>
        </w:rPr>
        <w:t>8.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размещения подробной информации о своих целях и задачах, времени и месте встреч, планируемых акциях и т.д.).</w:t>
      </w:r>
    </w:p>
    <w:p w:rsidR="008B347B" w:rsidRPr="008B347B" w:rsidRDefault="008B347B" w:rsidP="008B347B">
      <w:pPr>
        <w:spacing w:after="0" w:line="240" w:lineRule="auto"/>
        <w:ind w:firstLine="851"/>
        <w:jc w:val="both"/>
        <w:rPr>
          <w:rFonts w:ascii="Times New Roman" w:eastAsia="Times New Roman" w:hAnsi="Times New Roman" w:cs="Times New Roman"/>
          <w:bCs/>
          <w:iCs/>
          <w:color w:val="000000"/>
          <w:sz w:val="26"/>
          <w:szCs w:val="26"/>
          <w:lang w:eastAsia="ru-RU"/>
        </w:rPr>
      </w:pPr>
    </w:p>
    <w:p w:rsidR="008B347B" w:rsidRPr="008B347B" w:rsidRDefault="008B347B" w:rsidP="008B347B">
      <w:pPr>
        <w:ind w:firstLine="851"/>
        <w:rPr>
          <w:rFonts w:ascii="Times New Roman" w:hAnsi="Times New Roman" w:cs="Times New Roman"/>
          <w:b/>
          <w:sz w:val="24"/>
          <w:szCs w:val="24"/>
        </w:rPr>
      </w:pPr>
      <w:r w:rsidRPr="008B347B">
        <w:rPr>
          <w:rFonts w:ascii="Times New Roman" w:hAnsi="Times New Roman" w:cs="Times New Roman"/>
          <w:b/>
          <w:sz w:val="24"/>
          <w:szCs w:val="24"/>
        </w:rPr>
        <w:t xml:space="preserve">Цель работы: </w:t>
      </w:r>
      <w:r w:rsidRPr="008B347B">
        <w:rPr>
          <w:rFonts w:ascii="Times New Roman" w:hAnsi="Times New Roman" w:cs="Times New Roman"/>
          <w:sz w:val="24"/>
          <w:szCs w:val="24"/>
        </w:rPr>
        <w:t xml:space="preserve">изучить молодежный экстремизм </w:t>
      </w:r>
      <w:proofErr w:type="gramStart"/>
      <w:r w:rsidRPr="008B347B">
        <w:rPr>
          <w:rFonts w:ascii="Times New Roman" w:hAnsi="Times New Roman" w:cs="Times New Roman"/>
          <w:sz w:val="24"/>
          <w:szCs w:val="24"/>
        </w:rPr>
        <w:t>в</w:t>
      </w:r>
      <w:proofErr w:type="gramEnd"/>
      <w:r w:rsidRPr="008B347B">
        <w:rPr>
          <w:rFonts w:ascii="Times New Roman" w:hAnsi="Times New Roman" w:cs="Times New Roman"/>
          <w:sz w:val="24"/>
          <w:szCs w:val="24"/>
        </w:rPr>
        <w:t xml:space="preserve"> </w:t>
      </w:r>
      <w:proofErr w:type="gramStart"/>
      <w:r w:rsidRPr="008B347B">
        <w:rPr>
          <w:rFonts w:ascii="Times New Roman" w:hAnsi="Times New Roman" w:cs="Times New Roman"/>
          <w:sz w:val="24"/>
          <w:szCs w:val="24"/>
        </w:rPr>
        <w:t>современной</w:t>
      </w:r>
      <w:proofErr w:type="gramEnd"/>
      <w:r w:rsidRPr="008B347B">
        <w:rPr>
          <w:rFonts w:ascii="Times New Roman" w:hAnsi="Times New Roman" w:cs="Times New Roman"/>
          <w:sz w:val="24"/>
          <w:szCs w:val="24"/>
        </w:rPr>
        <w:t xml:space="preserve"> России: выявить формы и движения (организации) экстремизма, привести примеры.</w:t>
      </w:r>
    </w:p>
    <w:p w:rsidR="008B347B" w:rsidRPr="008B347B" w:rsidRDefault="008B347B" w:rsidP="008B347B">
      <w:pPr>
        <w:ind w:left="567" w:firstLine="284"/>
        <w:jc w:val="center"/>
        <w:rPr>
          <w:rFonts w:ascii="Times New Roman" w:hAnsi="Times New Roman" w:cs="Times New Roman"/>
          <w:sz w:val="24"/>
          <w:szCs w:val="24"/>
        </w:rPr>
      </w:pPr>
      <w:r w:rsidRPr="008B347B">
        <w:rPr>
          <w:rFonts w:ascii="Times New Roman" w:hAnsi="Times New Roman" w:cs="Times New Roman"/>
          <w:b/>
          <w:sz w:val="24"/>
          <w:szCs w:val="24"/>
        </w:rPr>
        <w:t>Ход работы</w:t>
      </w:r>
      <w:r w:rsidRPr="008B347B">
        <w:rPr>
          <w:rFonts w:ascii="Times New Roman" w:hAnsi="Times New Roman" w:cs="Times New Roman"/>
          <w:sz w:val="24"/>
          <w:szCs w:val="24"/>
        </w:rPr>
        <w:t>.</w:t>
      </w:r>
    </w:p>
    <w:p w:rsidR="008B347B" w:rsidRPr="008B347B" w:rsidRDefault="008B347B" w:rsidP="008B347B">
      <w:pPr>
        <w:ind w:firstLine="851"/>
        <w:rPr>
          <w:rFonts w:ascii="Times New Roman" w:hAnsi="Times New Roman" w:cs="Times New Roman"/>
          <w:color w:val="000000"/>
          <w:sz w:val="24"/>
          <w:szCs w:val="24"/>
        </w:rPr>
      </w:pPr>
      <w:r w:rsidRPr="008B347B">
        <w:rPr>
          <w:rFonts w:ascii="Times New Roman" w:hAnsi="Times New Roman" w:cs="Times New Roman"/>
          <w:b/>
          <w:sz w:val="24"/>
          <w:szCs w:val="24"/>
        </w:rPr>
        <w:t>Задание 1.</w:t>
      </w:r>
      <w:r w:rsidRPr="008B347B">
        <w:rPr>
          <w:rFonts w:ascii="Times New Roman" w:hAnsi="Times New Roman" w:cs="Times New Roman"/>
          <w:sz w:val="24"/>
          <w:szCs w:val="24"/>
        </w:rPr>
        <w:t xml:space="preserve"> </w:t>
      </w:r>
      <w:r w:rsidRPr="008B347B">
        <w:rPr>
          <w:rFonts w:ascii="Times New Roman" w:hAnsi="Times New Roman" w:cs="Times New Roman"/>
          <w:color w:val="000000"/>
          <w:sz w:val="24"/>
          <w:szCs w:val="24"/>
        </w:rPr>
        <w:t>Составить сравнительно-обобщающую таблицу "Экстремизм и его особенности"</w:t>
      </w:r>
    </w:p>
    <w:tbl>
      <w:tblPr>
        <w:tblStyle w:val="a8"/>
        <w:tblW w:w="9923" w:type="dxa"/>
        <w:tblInd w:w="108" w:type="dxa"/>
        <w:tblLook w:val="04A0"/>
      </w:tblPr>
      <w:tblGrid>
        <w:gridCol w:w="2847"/>
        <w:gridCol w:w="7076"/>
      </w:tblGrid>
      <w:tr w:rsidR="008B347B" w:rsidRPr="008B347B" w:rsidTr="007863B7">
        <w:tc>
          <w:tcPr>
            <w:tcW w:w="9923" w:type="dxa"/>
            <w:gridSpan w:val="2"/>
          </w:tcPr>
          <w:p w:rsidR="008B347B" w:rsidRPr="008B347B" w:rsidRDefault="008B347B" w:rsidP="007863B7">
            <w:pPr>
              <w:jc w:val="center"/>
              <w:rPr>
                <w:rFonts w:ascii="Times New Roman" w:hAnsi="Times New Roman" w:cs="Times New Roman"/>
                <w:sz w:val="24"/>
                <w:szCs w:val="24"/>
              </w:rPr>
            </w:pPr>
            <w:r w:rsidRPr="008B347B">
              <w:rPr>
                <w:rFonts w:ascii="Times New Roman" w:hAnsi="Times New Roman" w:cs="Times New Roman"/>
                <w:sz w:val="24"/>
                <w:szCs w:val="24"/>
              </w:rPr>
              <w:t xml:space="preserve">Экстремизм </w:t>
            </w:r>
          </w:p>
        </w:tc>
      </w:tr>
      <w:tr w:rsidR="008B347B" w:rsidRPr="008B347B" w:rsidTr="007863B7">
        <w:tc>
          <w:tcPr>
            <w:tcW w:w="9923" w:type="dxa"/>
            <w:gridSpan w:val="2"/>
          </w:tcPr>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tc>
      </w:tr>
      <w:tr w:rsidR="008B347B" w:rsidRPr="008B347B" w:rsidTr="007863B7">
        <w:tc>
          <w:tcPr>
            <w:tcW w:w="9923" w:type="dxa"/>
            <w:gridSpan w:val="2"/>
          </w:tcPr>
          <w:p w:rsidR="008B347B" w:rsidRPr="008B347B" w:rsidRDefault="008B347B" w:rsidP="007863B7">
            <w:pPr>
              <w:jc w:val="center"/>
              <w:rPr>
                <w:rFonts w:ascii="Times New Roman" w:hAnsi="Times New Roman" w:cs="Times New Roman"/>
                <w:sz w:val="24"/>
                <w:szCs w:val="24"/>
              </w:rPr>
            </w:pPr>
            <w:r w:rsidRPr="008B347B">
              <w:rPr>
                <w:rFonts w:ascii="Times New Roman" w:hAnsi="Times New Roman" w:cs="Times New Roman"/>
                <w:sz w:val="24"/>
                <w:szCs w:val="24"/>
              </w:rPr>
              <w:t>Формы экстремизма</w:t>
            </w:r>
          </w:p>
        </w:tc>
      </w:tr>
      <w:tr w:rsidR="008B347B" w:rsidRPr="008B347B" w:rsidTr="007863B7">
        <w:tc>
          <w:tcPr>
            <w:tcW w:w="2847" w:type="dxa"/>
            <w:tcBorders>
              <w:right w:val="single" w:sz="4" w:space="0" w:color="auto"/>
            </w:tcBorders>
            <w:vAlign w:val="center"/>
          </w:tcPr>
          <w:p w:rsidR="008B347B" w:rsidRPr="008B347B" w:rsidRDefault="008B347B" w:rsidP="007863B7">
            <w:pPr>
              <w:jc w:val="center"/>
              <w:rPr>
                <w:rFonts w:ascii="Times New Roman" w:hAnsi="Times New Roman" w:cs="Times New Roman"/>
                <w:sz w:val="24"/>
                <w:szCs w:val="24"/>
              </w:rPr>
            </w:pPr>
            <w:r w:rsidRPr="008B347B">
              <w:rPr>
                <w:rFonts w:ascii="Times New Roman" w:hAnsi="Times New Roman" w:cs="Times New Roman"/>
                <w:sz w:val="24"/>
                <w:szCs w:val="24"/>
              </w:rPr>
              <w:t>Политический экстремизм</w:t>
            </w:r>
          </w:p>
        </w:tc>
        <w:tc>
          <w:tcPr>
            <w:tcW w:w="7076" w:type="dxa"/>
            <w:tcBorders>
              <w:left w:val="single" w:sz="4" w:space="0" w:color="auto"/>
            </w:tcBorders>
          </w:tcPr>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tc>
      </w:tr>
      <w:tr w:rsidR="008B347B" w:rsidRPr="008B347B" w:rsidTr="007863B7">
        <w:tc>
          <w:tcPr>
            <w:tcW w:w="2847" w:type="dxa"/>
            <w:tcBorders>
              <w:right w:val="single" w:sz="4" w:space="0" w:color="auto"/>
            </w:tcBorders>
            <w:vAlign w:val="center"/>
          </w:tcPr>
          <w:p w:rsidR="008B347B" w:rsidRPr="008B347B" w:rsidRDefault="008B347B" w:rsidP="007863B7">
            <w:pPr>
              <w:jc w:val="center"/>
              <w:rPr>
                <w:rFonts w:ascii="Times New Roman" w:hAnsi="Times New Roman" w:cs="Times New Roman"/>
                <w:sz w:val="24"/>
                <w:szCs w:val="24"/>
              </w:rPr>
            </w:pPr>
            <w:r w:rsidRPr="008B347B">
              <w:rPr>
                <w:rFonts w:ascii="Times New Roman" w:hAnsi="Times New Roman" w:cs="Times New Roman"/>
                <w:sz w:val="24"/>
                <w:szCs w:val="24"/>
              </w:rPr>
              <w:t>Националистический экстремизм</w:t>
            </w:r>
          </w:p>
        </w:tc>
        <w:tc>
          <w:tcPr>
            <w:tcW w:w="7076" w:type="dxa"/>
            <w:tcBorders>
              <w:left w:val="single" w:sz="4" w:space="0" w:color="auto"/>
            </w:tcBorders>
          </w:tcPr>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tc>
      </w:tr>
      <w:tr w:rsidR="008B347B" w:rsidRPr="008B347B" w:rsidTr="007863B7">
        <w:tc>
          <w:tcPr>
            <w:tcW w:w="2847" w:type="dxa"/>
            <w:tcBorders>
              <w:right w:val="single" w:sz="4" w:space="0" w:color="auto"/>
            </w:tcBorders>
            <w:vAlign w:val="center"/>
          </w:tcPr>
          <w:p w:rsidR="008B347B" w:rsidRPr="008B347B" w:rsidRDefault="008B347B" w:rsidP="007863B7">
            <w:pPr>
              <w:jc w:val="center"/>
              <w:rPr>
                <w:rFonts w:ascii="Times New Roman" w:hAnsi="Times New Roman" w:cs="Times New Roman"/>
                <w:sz w:val="24"/>
                <w:szCs w:val="24"/>
              </w:rPr>
            </w:pPr>
            <w:r w:rsidRPr="008B347B">
              <w:rPr>
                <w:rFonts w:ascii="Times New Roman" w:hAnsi="Times New Roman" w:cs="Times New Roman"/>
                <w:sz w:val="24"/>
                <w:szCs w:val="24"/>
              </w:rPr>
              <w:t>Религиозный экстремизм</w:t>
            </w:r>
          </w:p>
        </w:tc>
        <w:tc>
          <w:tcPr>
            <w:tcW w:w="7076" w:type="dxa"/>
            <w:tcBorders>
              <w:left w:val="single" w:sz="4" w:space="0" w:color="auto"/>
            </w:tcBorders>
          </w:tcPr>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tc>
      </w:tr>
      <w:tr w:rsidR="008B347B" w:rsidRPr="008B347B" w:rsidTr="007863B7">
        <w:tc>
          <w:tcPr>
            <w:tcW w:w="2847" w:type="dxa"/>
            <w:tcBorders>
              <w:right w:val="single" w:sz="4" w:space="0" w:color="auto"/>
            </w:tcBorders>
            <w:vAlign w:val="center"/>
          </w:tcPr>
          <w:p w:rsidR="008B347B" w:rsidRPr="008B347B" w:rsidRDefault="008B347B" w:rsidP="007863B7">
            <w:pPr>
              <w:jc w:val="center"/>
              <w:rPr>
                <w:rFonts w:ascii="Times New Roman" w:hAnsi="Times New Roman" w:cs="Times New Roman"/>
                <w:sz w:val="24"/>
                <w:szCs w:val="24"/>
              </w:rPr>
            </w:pPr>
            <w:proofErr w:type="spellStart"/>
            <w:r w:rsidRPr="008B347B">
              <w:rPr>
                <w:rFonts w:ascii="Times New Roman" w:hAnsi="Times New Roman" w:cs="Times New Roman"/>
                <w:sz w:val="24"/>
                <w:szCs w:val="24"/>
              </w:rPr>
              <w:t>Подростково-молодежный</w:t>
            </w:r>
            <w:proofErr w:type="spellEnd"/>
            <w:r w:rsidRPr="008B347B">
              <w:rPr>
                <w:rFonts w:ascii="Times New Roman" w:hAnsi="Times New Roman" w:cs="Times New Roman"/>
                <w:sz w:val="24"/>
                <w:szCs w:val="24"/>
              </w:rPr>
              <w:t xml:space="preserve"> экстремизм</w:t>
            </w:r>
          </w:p>
        </w:tc>
        <w:tc>
          <w:tcPr>
            <w:tcW w:w="7076" w:type="dxa"/>
            <w:tcBorders>
              <w:left w:val="single" w:sz="4" w:space="0" w:color="auto"/>
            </w:tcBorders>
          </w:tcPr>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tc>
      </w:tr>
    </w:tbl>
    <w:p w:rsidR="008B347B" w:rsidRPr="008B347B" w:rsidRDefault="008B347B" w:rsidP="008B347B">
      <w:pPr>
        <w:ind w:left="709" w:right="-142"/>
        <w:rPr>
          <w:rFonts w:ascii="Times New Roman" w:hAnsi="Times New Roman" w:cs="Times New Roman"/>
          <w:b/>
          <w:sz w:val="24"/>
          <w:szCs w:val="24"/>
        </w:rPr>
      </w:pPr>
    </w:p>
    <w:p w:rsidR="008B347B" w:rsidRPr="008B347B" w:rsidRDefault="008B347B" w:rsidP="008B347B">
      <w:pPr>
        <w:ind w:firstLine="851"/>
        <w:rPr>
          <w:rFonts w:ascii="Times New Roman" w:eastAsia="Calibri" w:hAnsi="Times New Roman" w:cs="Times New Roman"/>
          <w:sz w:val="24"/>
          <w:szCs w:val="24"/>
        </w:rPr>
      </w:pPr>
      <w:r w:rsidRPr="008B347B">
        <w:rPr>
          <w:rFonts w:ascii="Times New Roman" w:hAnsi="Times New Roman" w:cs="Times New Roman"/>
          <w:b/>
          <w:sz w:val="24"/>
          <w:szCs w:val="24"/>
        </w:rPr>
        <w:t>Задание 2.</w:t>
      </w:r>
      <w:r w:rsidRPr="008B347B">
        <w:rPr>
          <w:rFonts w:ascii="Times New Roman" w:hAnsi="Times New Roman" w:cs="Times New Roman"/>
          <w:sz w:val="24"/>
          <w:szCs w:val="24"/>
        </w:rPr>
        <w:t xml:space="preserve"> Перечислить факторы, способствующие </w:t>
      </w:r>
      <w:r w:rsidRPr="008B347B">
        <w:rPr>
          <w:rFonts w:ascii="Times New Roman" w:eastAsia="Calibri" w:hAnsi="Times New Roman" w:cs="Times New Roman"/>
          <w:sz w:val="24"/>
          <w:szCs w:val="24"/>
        </w:rPr>
        <w:t xml:space="preserve">возникновению и распространению экстремизма в молодежной среде </w:t>
      </w:r>
    </w:p>
    <w:p w:rsidR="008B347B" w:rsidRPr="008B347B" w:rsidRDefault="008B347B" w:rsidP="008B347B">
      <w:pPr>
        <w:ind w:right="-1"/>
        <w:jc w:val="center"/>
        <w:rPr>
          <w:rFonts w:ascii="Times New Roman" w:hAnsi="Times New Roman" w:cs="Times New Roman"/>
          <w:sz w:val="24"/>
          <w:szCs w:val="24"/>
        </w:rPr>
      </w:pPr>
      <w:r w:rsidRPr="008B347B">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47B" w:rsidRPr="008B347B" w:rsidRDefault="008B347B" w:rsidP="008B347B">
      <w:pPr>
        <w:ind w:firstLine="851"/>
        <w:rPr>
          <w:rFonts w:ascii="Times New Roman" w:hAnsi="Times New Roman" w:cs="Times New Roman"/>
          <w:color w:val="000000"/>
          <w:sz w:val="24"/>
          <w:szCs w:val="24"/>
        </w:rPr>
      </w:pPr>
      <w:r w:rsidRPr="008B347B">
        <w:rPr>
          <w:rFonts w:ascii="Times New Roman" w:hAnsi="Times New Roman" w:cs="Times New Roman"/>
          <w:b/>
          <w:sz w:val="24"/>
          <w:szCs w:val="24"/>
        </w:rPr>
        <w:lastRenderedPageBreak/>
        <w:t>Задание 3.</w:t>
      </w:r>
      <w:r w:rsidRPr="008B347B">
        <w:rPr>
          <w:rFonts w:ascii="Times New Roman" w:hAnsi="Times New Roman" w:cs="Times New Roman"/>
          <w:sz w:val="24"/>
          <w:szCs w:val="24"/>
        </w:rPr>
        <w:t xml:space="preserve"> </w:t>
      </w:r>
      <w:r w:rsidRPr="008B347B">
        <w:rPr>
          <w:rFonts w:ascii="Times New Roman" w:hAnsi="Times New Roman" w:cs="Times New Roman"/>
          <w:color w:val="000000"/>
          <w:sz w:val="24"/>
          <w:szCs w:val="24"/>
        </w:rPr>
        <w:t>Составить конкретизирующую таблицу "</w:t>
      </w:r>
      <w:proofErr w:type="gramStart"/>
      <w:r w:rsidRPr="008B347B">
        <w:rPr>
          <w:rFonts w:ascii="Times New Roman" w:hAnsi="Times New Roman" w:cs="Times New Roman"/>
          <w:color w:val="000000"/>
          <w:sz w:val="24"/>
          <w:szCs w:val="24"/>
        </w:rPr>
        <w:t>Молодёжные</w:t>
      </w:r>
      <w:proofErr w:type="gramEnd"/>
      <w:r w:rsidRPr="008B347B">
        <w:rPr>
          <w:rFonts w:ascii="Times New Roman" w:hAnsi="Times New Roman" w:cs="Times New Roman"/>
          <w:color w:val="000000"/>
          <w:sz w:val="24"/>
          <w:szCs w:val="24"/>
        </w:rPr>
        <w:t xml:space="preserve"> экстремистские организации  России".</w:t>
      </w:r>
    </w:p>
    <w:p w:rsidR="008B347B" w:rsidRPr="008B347B" w:rsidRDefault="008B347B" w:rsidP="008B347B">
      <w:pPr>
        <w:ind w:left="567" w:firstLine="1418"/>
        <w:rPr>
          <w:rFonts w:ascii="Times New Roman" w:hAnsi="Times New Roman" w:cs="Times New Roman"/>
          <w:color w:val="000000"/>
          <w:sz w:val="24"/>
          <w:szCs w:val="24"/>
        </w:rPr>
      </w:pPr>
    </w:p>
    <w:tbl>
      <w:tblPr>
        <w:tblStyle w:val="a8"/>
        <w:tblW w:w="9923" w:type="dxa"/>
        <w:tblInd w:w="108" w:type="dxa"/>
        <w:tblLook w:val="04A0"/>
      </w:tblPr>
      <w:tblGrid>
        <w:gridCol w:w="2943"/>
        <w:gridCol w:w="6980"/>
      </w:tblGrid>
      <w:tr w:rsidR="008B347B" w:rsidRPr="008B347B" w:rsidTr="007863B7">
        <w:tc>
          <w:tcPr>
            <w:tcW w:w="2943" w:type="dxa"/>
            <w:tcBorders>
              <w:right w:val="single" w:sz="4" w:space="0" w:color="auto"/>
            </w:tcBorders>
            <w:vAlign w:val="center"/>
          </w:tcPr>
          <w:p w:rsidR="008B347B" w:rsidRPr="008B347B" w:rsidRDefault="008B347B" w:rsidP="007863B7">
            <w:pPr>
              <w:jc w:val="center"/>
              <w:rPr>
                <w:rFonts w:ascii="Times New Roman" w:hAnsi="Times New Roman" w:cs="Times New Roman"/>
                <w:sz w:val="24"/>
                <w:szCs w:val="24"/>
              </w:rPr>
            </w:pPr>
            <w:r w:rsidRPr="008B347B">
              <w:rPr>
                <w:rFonts w:ascii="Times New Roman" w:hAnsi="Times New Roman" w:cs="Times New Roman"/>
                <w:sz w:val="24"/>
                <w:szCs w:val="24"/>
              </w:rPr>
              <w:t>Название движения</w:t>
            </w:r>
          </w:p>
          <w:p w:rsidR="008B347B" w:rsidRPr="008B347B" w:rsidRDefault="008B347B" w:rsidP="007863B7">
            <w:pPr>
              <w:jc w:val="center"/>
              <w:rPr>
                <w:rFonts w:ascii="Times New Roman" w:hAnsi="Times New Roman" w:cs="Times New Roman"/>
                <w:sz w:val="24"/>
                <w:szCs w:val="24"/>
              </w:rPr>
            </w:pPr>
            <w:r w:rsidRPr="008B347B">
              <w:rPr>
                <w:rFonts w:ascii="Times New Roman" w:hAnsi="Times New Roman" w:cs="Times New Roman"/>
                <w:sz w:val="24"/>
                <w:szCs w:val="24"/>
              </w:rPr>
              <w:t>(организации)</w:t>
            </w:r>
          </w:p>
        </w:tc>
        <w:tc>
          <w:tcPr>
            <w:tcW w:w="6980" w:type="dxa"/>
            <w:tcBorders>
              <w:left w:val="single" w:sz="4" w:space="0" w:color="auto"/>
            </w:tcBorders>
            <w:vAlign w:val="center"/>
          </w:tcPr>
          <w:p w:rsidR="008B347B" w:rsidRPr="008B347B" w:rsidRDefault="008B347B" w:rsidP="007863B7">
            <w:pPr>
              <w:jc w:val="center"/>
              <w:rPr>
                <w:rFonts w:ascii="Times New Roman" w:hAnsi="Times New Roman" w:cs="Times New Roman"/>
                <w:sz w:val="24"/>
                <w:szCs w:val="24"/>
              </w:rPr>
            </w:pPr>
            <w:r w:rsidRPr="008B347B">
              <w:rPr>
                <w:rFonts w:ascii="Times New Roman" w:hAnsi="Times New Roman" w:cs="Times New Roman"/>
                <w:sz w:val="24"/>
                <w:szCs w:val="24"/>
              </w:rPr>
              <w:t>Цели</w:t>
            </w:r>
          </w:p>
        </w:tc>
      </w:tr>
      <w:tr w:rsidR="008B347B" w:rsidRPr="008B347B" w:rsidTr="008B347B">
        <w:trPr>
          <w:trHeight w:val="5586"/>
        </w:trPr>
        <w:tc>
          <w:tcPr>
            <w:tcW w:w="2943" w:type="dxa"/>
            <w:tcBorders>
              <w:right w:val="single" w:sz="4" w:space="0" w:color="auto"/>
            </w:tcBorders>
          </w:tcPr>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jc w:val="right"/>
              <w:rPr>
                <w:rFonts w:ascii="Times New Roman" w:hAnsi="Times New Roman" w:cs="Times New Roman"/>
                <w:sz w:val="24"/>
                <w:szCs w:val="24"/>
              </w:rPr>
            </w:pPr>
          </w:p>
          <w:p w:rsidR="008B347B" w:rsidRPr="008B347B" w:rsidRDefault="008B347B" w:rsidP="007863B7">
            <w:pPr>
              <w:jc w:val="right"/>
              <w:rPr>
                <w:rFonts w:ascii="Times New Roman" w:hAnsi="Times New Roman" w:cs="Times New Roman"/>
                <w:sz w:val="24"/>
                <w:szCs w:val="24"/>
              </w:rPr>
            </w:pPr>
          </w:p>
        </w:tc>
        <w:tc>
          <w:tcPr>
            <w:tcW w:w="6980" w:type="dxa"/>
            <w:tcBorders>
              <w:left w:val="single" w:sz="4" w:space="0" w:color="auto"/>
            </w:tcBorders>
          </w:tcPr>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rPr>
                <w:rFonts w:ascii="Times New Roman" w:hAnsi="Times New Roman" w:cs="Times New Roman"/>
                <w:sz w:val="24"/>
                <w:szCs w:val="24"/>
              </w:rPr>
            </w:pPr>
          </w:p>
          <w:p w:rsidR="008B347B" w:rsidRPr="008B347B" w:rsidRDefault="008B347B" w:rsidP="007863B7">
            <w:pPr>
              <w:ind w:firstLine="708"/>
              <w:rPr>
                <w:rFonts w:ascii="Times New Roman" w:hAnsi="Times New Roman" w:cs="Times New Roman"/>
                <w:sz w:val="24"/>
                <w:szCs w:val="24"/>
              </w:rPr>
            </w:pPr>
          </w:p>
        </w:tc>
      </w:tr>
    </w:tbl>
    <w:p w:rsidR="008B347B" w:rsidRPr="008B347B" w:rsidRDefault="008B347B" w:rsidP="008B347B">
      <w:pPr>
        <w:ind w:left="567" w:firstLine="284"/>
        <w:rPr>
          <w:rFonts w:ascii="Times New Roman" w:hAnsi="Times New Roman" w:cs="Times New Roman"/>
          <w:sz w:val="24"/>
          <w:szCs w:val="24"/>
        </w:rPr>
      </w:pPr>
    </w:p>
    <w:p w:rsidR="008B347B" w:rsidRPr="008B347B" w:rsidRDefault="008B347B" w:rsidP="008B347B">
      <w:pPr>
        <w:ind w:left="567" w:firstLine="284"/>
        <w:rPr>
          <w:rFonts w:ascii="Times New Roman" w:hAnsi="Times New Roman" w:cs="Times New Roman"/>
          <w:b/>
          <w:sz w:val="24"/>
          <w:szCs w:val="24"/>
        </w:rPr>
      </w:pPr>
      <w:r w:rsidRPr="008B347B">
        <w:rPr>
          <w:rFonts w:ascii="Times New Roman" w:hAnsi="Times New Roman" w:cs="Times New Roman"/>
          <w:b/>
          <w:sz w:val="24"/>
          <w:szCs w:val="24"/>
        </w:rPr>
        <w:t xml:space="preserve">Вывод: </w:t>
      </w:r>
    </w:p>
    <w:p w:rsidR="008B347B" w:rsidRPr="009C69EA" w:rsidRDefault="008B347B" w:rsidP="008B347B">
      <w:pPr>
        <w:spacing w:after="0" w:line="240" w:lineRule="auto"/>
        <w:ind w:firstLine="851"/>
        <w:jc w:val="both"/>
        <w:rPr>
          <w:rFonts w:ascii="Times New Roman" w:eastAsia="Times New Roman" w:hAnsi="Times New Roman" w:cs="Times New Roman"/>
          <w:b/>
          <w:bCs/>
          <w:i/>
          <w:iCs/>
          <w:color w:val="000000"/>
          <w:sz w:val="26"/>
          <w:szCs w:val="26"/>
          <w:lang w:eastAsia="ru-RU"/>
        </w:rPr>
      </w:pPr>
    </w:p>
    <w:p w:rsidR="008B347B" w:rsidRPr="00CE6DA3" w:rsidRDefault="008B347B" w:rsidP="008B347B">
      <w:pPr>
        <w:spacing w:after="0" w:line="240" w:lineRule="auto"/>
        <w:ind w:firstLine="851"/>
        <w:jc w:val="both"/>
        <w:rPr>
          <w:rFonts w:ascii="Times New Roman" w:eastAsia="Times New Roman" w:hAnsi="Times New Roman" w:cs="Times New Roman"/>
          <w:color w:val="000000"/>
          <w:kern w:val="36"/>
          <w:sz w:val="32"/>
          <w:szCs w:val="32"/>
          <w:lang w:eastAsia="ru-RU"/>
        </w:rPr>
      </w:pPr>
    </w:p>
    <w:p w:rsidR="008B347B" w:rsidRDefault="008B347B" w:rsidP="008B347B">
      <w:pPr>
        <w:pStyle w:val="a4"/>
        <w:ind w:firstLine="709"/>
        <w:jc w:val="both"/>
        <w:rPr>
          <w:rFonts w:ascii="Times New Roman" w:hAnsi="Times New Roman"/>
          <w:b/>
          <w:sz w:val="28"/>
          <w:szCs w:val="28"/>
        </w:rPr>
      </w:pPr>
      <w:r w:rsidRPr="004013A3">
        <w:rPr>
          <w:rFonts w:ascii="Times New Roman" w:hAnsi="Times New Roman"/>
          <w:b/>
          <w:sz w:val="28"/>
          <w:szCs w:val="28"/>
        </w:rPr>
        <w:t>Ответить письменно на вопросы.</w:t>
      </w:r>
    </w:p>
    <w:p w:rsidR="008B347B" w:rsidRDefault="008B347B" w:rsidP="008B347B">
      <w:pPr>
        <w:pStyle w:val="a4"/>
        <w:ind w:left="1069"/>
        <w:jc w:val="both"/>
        <w:rPr>
          <w:rFonts w:ascii="Times New Roman" w:hAnsi="Times New Roman"/>
          <w:sz w:val="28"/>
          <w:szCs w:val="28"/>
        </w:rPr>
      </w:pPr>
      <w:r w:rsidRPr="009A615F">
        <w:rPr>
          <w:rFonts w:ascii="Times New Roman" w:hAnsi="Times New Roman"/>
          <w:sz w:val="28"/>
          <w:szCs w:val="28"/>
        </w:rPr>
        <w:t xml:space="preserve">На основе лекции </w:t>
      </w:r>
      <w:r>
        <w:rPr>
          <w:rFonts w:ascii="Times New Roman" w:hAnsi="Times New Roman"/>
          <w:sz w:val="28"/>
          <w:szCs w:val="28"/>
        </w:rPr>
        <w:t xml:space="preserve">выполните </w:t>
      </w:r>
      <w:proofErr w:type="gramStart"/>
      <w:r>
        <w:rPr>
          <w:rFonts w:ascii="Times New Roman" w:hAnsi="Times New Roman"/>
          <w:sz w:val="28"/>
          <w:szCs w:val="28"/>
        </w:rPr>
        <w:t>практическую</w:t>
      </w:r>
      <w:proofErr w:type="gramEnd"/>
      <w:r>
        <w:rPr>
          <w:rFonts w:ascii="Times New Roman" w:hAnsi="Times New Roman"/>
          <w:sz w:val="28"/>
          <w:szCs w:val="28"/>
        </w:rPr>
        <w:t xml:space="preserve"> работу №6</w:t>
      </w:r>
    </w:p>
    <w:p w:rsidR="008B347B" w:rsidRPr="00191D2A" w:rsidRDefault="008B347B" w:rsidP="008B347B">
      <w:pPr>
        <w:pStyle w:val="a4"/>
        <w:ind w:left="1069"/>
        <w:jc w:val="both"/>
        <w:rPr>
          <w:rFonts w:ascii="Times New Roman" w:hAnsi="Times New Roman"/>
          <w:sz w:val="28"/>
          <w:szCs w:val="28"/>
        </w:rPr>
      </w:pPr>
    </w:p>
    <w:p w:rsidR="008B347B" w:rsidRPr="0042747C" w:rsidRDefault="008B347B" w:rsidP="008B347B">
      <w:pPr>
        <w:pStyle w:val="a4"/>
        <w:jc w:val="both"/>
        <w:rPr>
          <w:rFonts w:ascii="Times New Roman" w:hAnsi="Times New Roman"/>
          <w:b/>
          <w:i/>
          <w:sz w:val="28"/>
          <w:szCs w:val="28"/>
        </w:rPr>
      </w:pPr>
      <w:r w:rsidRPr="0042747C">
        <w:rPr>
          <w:rFonts w:ascii="Times New Roman" w:hAnsi="Times New Roman"/>
          <w:b/>
          <w:i/>
          <w:sz w:val="28"/>
          <w:szCs w:val="28"/>
        </w:rPr>
        <w:t>Литература:</w:t>
      </w:r>
    </w:p>
    <w:p w:rsidR="008B347B" w:rsidRPr="002C425F" w:rsidRDefault="008B347B" w:rsidP="008B347B">
      <w:pPr>
        <w:jc w:val="both"/>
        <w:rPr>
          <w:rFonts w:ascii="Times New Roman" w:hAnsi="Times New Roman"/>
          <w:sz w:val="28"/>
          <w:szCs w:val="28"/>
        </w:rPr>
      </w:pPr>
      <w:proofErr w:type="spellStart"/>
      <w:r w:rsidRPr="002C425F">
        <w:rPr>
          <w:rFonts w:ascii="Times New Roman" w:hAnsi="Times New Roman"/>
          <w:sz w:val="28"/>
          <w:szCs w:val="28"/>
        </w:rPr>
        <w:t>Чураков</w:t>
      </w:r>
      <w:proofErr w:type="spellEnd"/>
      <w:r w:rsidRPr="002C425F">
        <w:rPr>
          <w:rFonts w:ascii="Times New Roman" w:hAnsi="Times New Roman"/>
          <w:sz w:val="28"/>
          <w:szCs w:val="28"/>
        </w:rPr>
        <w:t xml:space="preserve"> Д.О. История России XIX- начала XX века. </w:t>
      </w:r>
      <w:r w:rsidRPr="002C425F">
        <w:rPr>
          <w:rFonts w:ascii="Times New Roman" w:hAnsi="Times New Roman"/>
          <w:b/>
          <w:sz w:val="28"/>
          <w:szCs w:val="28"/>
        </w:rPr>
        <w:t xml:space="preserve"> ЮРАЙТ</w:t>
      </w:r>
      <w:r w:rsidRPr="002C425F">
        <w:rPr>
          <w:rFonts w:ascii="Times New Roman" w:hAnsi="Times New Roman"/>
          <w:sz w:val="28"/>
          <w:szCs w:val="28"/>
        </w:rPr>
        <w:t xml:space="preserve">.  Режим доступа: </w:t>
      </w:r>
      <w:hyperlink r:id="rId7" w:history="1">
        <w:r w:rsidRPr="002C425F">
          <w:rPr>
            <w:rStyle w:val="a3"/>
            <w:rFonts w:ascii="Times New Roman" w:hAnsi="Times New Roman"/>
            <w:sz w:val="28"/>
            <w:szCs w:val="28"/>
          </w:rPr>
          <w:t>https://biblio-online.ru</w:t>
        </w:r>
      </w:hyperlink>
    </w:p>
    <w:p w:rsidR="008B347B" w:rsidRPr="004013A3" w:rsidRDefault="008B347B" w:rsidP="008B347B">
      <w:pPr>
        <w:jc w:val="both"/>
        <w:rPr>
          <w:rFonts w:ascii="Times New Roman" w:hAnsi="Times New Roman"/>
          <w:b/>
          <w:sz w:val="28"/>
          <w:szCs w:val="28"/>
        </w:rPr>
      </w:pPr>
      <w:r>
        <w:rPr>
          <w:rFonts w:ascii="Times New Roman" w:hAnsi="Times New Roman"/>
          <w:b/>
          <w:sz w:val="28"/>
          <w:szCs w:val="28"/>
        </w:rPr>
        <w:t>Срок исполнения 25.11.2020</w:t>
      </w:r>
    </w:p>
    <w:p w:rsidR="008B347B" w:rsidRPr="00E8170A" w:rsidRDefault="008B347B" w:rsidP="008B347B">
      <w:pPr>
        <w:spacing w:line="480" w:lineRule="auto"/>
        <w:rPr>
          <w:rFonts w:ascii="Times New Roman" w:hAnsi="Times New Roman"/>
          <w:b/>
          <w:sz w:val="28"/>
          <w:szCs w:val="28"/>
        </w:rPr>
      </w:pPr>
      <w:r w:rsidRPr="004013A3">
        <w:rPr>
          <w:rFonts w:ascii="Times New Roman" w:hAnsi="Times New Roman"/>
          <w:b/>
          <w:sz w:val="28"/>
          <w:szCs w:val="28"/>
        </w:rPr>
        <w:t xml:space="preserve">Выполненные задания присылать на адрес:  </w:t>
      </w:r>
      <w:proofErr w:type="spellStart"/>
      <w:r>
        <w:rPr>
          <w:rFonts w:ascii="Times New Roman" w:hAnsi="Times New Roman"/>
          <w:b/>
          <w:sz w:val="28"/>
          <w:szCs w:val="28"/>
          <w:lang w:val="en-US"/>
        </w:rPr>
        <w:t>anna</w:t>
      </w:r>
      <w:proofErr w:type="spellEnd"/>
      <w:r w:rsidRPr="00E8170A">
        <w:rPr>
          <w:rFonts w:ascii="Times New Roman" w:hAnsi="Times New Roman"/>
          <w:b/>
          <w:sz w:val="28"/>
          <w:szCs w:val="28"/>
        </w:rPr>
        <w:t>.</w:t>
      </w:r>
      <w:proofErr w:type="spellStart"/>
      <w:r>
        <w:rPr>
          <w:rFonts w:ascii="Times New Roman" w:hAnsi="Times New Roman"/>
          <w:b/>
          <w:sz w:val="28"/>
          <w:szCs w:val="28"/>
          <w:lang w:val="en-US"/>
        </w:rPr>
        <w:t>shumilina</w:t>
      </w:r>
      <w:proofErr w:type="spellEnd"/>
      <w:r w:rsidRPr="00E8170A">
        <w:rPr>
          <w:rFonts w:ascii="Times New Roman" w:hAnsi="Times New Roman"/>
          <w:b/>
          <w:sz w:val="28"/>
          <w:szCs w:val="28"/>
        </w:rPr>
        <w:t>.1989@</w:t>
      </w:r>
      <w:r>
        <w:rPr>
          <w:rFonts w:ascii="Times New Roman" w:hAnsi="Times New Roman"/>
          <w:b/>
          <w:sz w:val="28"/>
          <w:szCs w:val="28"/>
          <w:lang w:val="en-US"/>
        </w:rPr>
        <w:t>mail</w:t>
      </w:r>
      <w:r w:rsidRPr="00E8170A">
        <w:rPr>
          <w:rFonts w:ascii="Times New Roman" w:hAnsi="Times New Roman"/>
          <w:b/>
          <w:sz w:val="28"/>
          <w:szCs w:val="28"/>
        </w:rPr>
        <w:t>.</w:t>
      </w:r>
      <w:proofErr w:type="spellStart"/>
      <w:r>
        <w:rPr>
          <w:rFonts w:ascii="Times New Roman" w:hAnsi="Times New Roman"/>
          <w:b/>
          <w:sz w:val="28"/>
          <w:szCs w:val="28"/>
          <w:lang w:val="en-US"/>
        </w:rPr>
        <w:t>ru</w:t>
      </w:r>
      <w:proofErr w:type="spellEnd"/>
    </w:p>
    <w:p w:rsidR="008B347B" w:rsidRDefault="008B347B" w:rsidP="008B347B"/>
    <w:p w:rsidR="00632880" w:rsidRDefault="00632880"/>
    <w:sectPr w:rsidR="00632880" w:rsidSect="006328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47B" w:rsidRDefault="008B347B" w:rsidP="008B347B">
      <w:pPr>
        <w:spacing w:after="0" w:line="240" w:lineRule="auto"/>
      </w:pPr>
      <w:r>
        <w:separator/>
      </w:r>
    </w:p>
  </w:endnote>
  <w:endnote w:type="continuationSeparator" w:id="0">
    <w:p w:rsidR="008B347B" w:rsidRDefault="008B347B" w:rsidP="008B3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47B" w:rsidRDefault="008B347B" w:rsidP="008B347B">
      <w:pPr>
        <w:spacing w:after="0" w:line="240" w:lineRule="auto"/>
      </w:pPr>
      <w:r>
        <w:separator/>
      </w:r>
    </w:p>
  </w:footnote>
  <w:footnote w:type="continuationSeparator" w:id="0">
    <w:p w:rsidR="008B347B" w:rsidRDefault="008B347B" w:rsidP="008B347B">
      <w:pPr>
        <w:spacing w:after="0" w:line="240" w:lineRule="auto"/>
      </w:pPr>
      <w:r>
        <w:continuationSeparator/>
      </w:r>
    </w:p>
  </w:footnote>
  <w:footnote w:id="1">
    <w:p w:rsidR="008B347B" w:rsidRDefault="008B347B" w:rsidP="008B347B">
      <w:pPr>
        <w:pStyle w:val="a5"/>
        <w:jc w:val="both"/>
      </w:pPr>
      <w:r>
        <w:rPr>
          <w:rStyle w:val="a7"/>
        </w:rPr>
        <w:footnoteRef/>
      </w:r>
      <w:r>
        <w:t> </w:t>
      </w:r>
      <w:proofErr w:type="spellStart"/>
      <w:r w:rsidRPr="001449DB">
        <w:rPr>
          <w:b/>
        </w:rPr>
        <w:t>Девиантность</w:t>
      </w:r>
      <w:proofErr w:type="spellEnd"/>
      <w:r>
        <w:t xml:space="preserve"> (или «отклоняющееся поведение») – обозначает незначительные проступки, те, которые не подпадают под статьи уголовного кодекса. Для более серьезных форм нарушения специалисты применяют дополнительные термины, а именно </w:t>
      </w:r>
      <w:proofErr w:type="spellStart"/>
      <w:r w:rsidRPr="001449DB">
        <w:rPr>
          <w:i/>
        </w:rPr>
        <w:t>делинквентность</w:t>
      </w:r>
      <w:proofErr w:type="spellEnd"/>
      <w:r>
        <w:t xml:space="preserve"> и </w:t>
      </w:r>
      <w:r w:rsidRPr="001449DB">
        <w:rPr>
          <w:i/>
        </w:rPr>
        <w:t xml:space="preserve">преступность </w:t>
      </w:r>
      <w:r>
        <w:t>(криминальное поведение). (</w:t>
      </w:r>
      <w:proofErr w:type="spellStart"/>
      <w:r>
        <w:t>Цит</w:t>
      </w:r>
      <w:proofErr w:type="spellEnd"/>
      <w:r>
        <w:t>. по А.И. Кравченко Социология, с. 237).</w:t>
      </w:r>
    </w:p>
    <w:p w:rsidR="008B347B" w:rsidRDefault="008B347B" w:rsidP="008B347B">
      <w:pPr>
        <w:pStyle w:val="a5"/>
        <w:jc w:val="both"/>
      </w:pPr>
      <w:r>
        <w:rPr>
          <w:rStyle w:val="a7"/>
        </w:rPr>
        <w:footnoteRef/>
      </w:r>
      <w:r>
        <w:rPr>
          <w:b/>
        </w:rPr>
        <w:t> </w:t>
      </w:r>
      <w:proofErr w:type="spellStart"/>
      <w:r w:rsidRPr="00DF4679">
        <w:rPr>
          <w:b/>
        </w:rPr>
        <w:t>Делинквентность</w:t>
      </w:r>
      <w:proofErr w:type="spellEnd"/>
      <w:r>
        <w:t xml:space="preserve"> – данный термин охватывает множество различных нарушений правовых и социальных норм от простого озорства до криминальных действий.</w:t>
      </w:r>
    </w:p>
    <w:p w:rsidR="008B347B" w:rsidRDefault="008B347B" w:rsidP="008B347B">
      <w:pPr>
        <w:pStyle w:val="a5"/>
        <w:jc w:val="both"/>
      </w:pPr>
      <w:proofErr w:type="spellStart"/>
      <w:r w:rsidRPr="00DF4679">
        <w:rPr>
          <w:b/>
        </w:rPr>
        <w:t>Делинквентная</w:t>
      </w:r>
      <w:proofErr w:type="spellEnd"/>
      <w:r w:rsidRPr="00DF4679">
        <w:rPr>
          <w:b/>
        </w:rPr>
        <w:t xml:space="preserve"> субкультура</w:t>
      </w:r>
      <w:r>
        <w:t xml:space="preserve"> – понятие, используемое при объяснении </w:t>
      </w:r>
      <w:proofErr w:type="spellStart"/>
      <w:r>
        <w:t>девиантного</w:t>
      </w:r>
      <w:proofErr w:type="spellEnd"/>
      <w:r>
        <w:t xml:space="preserve"> поведения; указывает на то, что формирование </w:t>
      </w:r>
      <w:proofErr w:type="spellStart"/>
      <w:r>
        <w:t>девиантных</w:t>
      </w:r>
      <w:proofErr w:type="spellEnd"/>
      <w:r>
        <w:t xml:space="preserve"> культур – это социальная реакция, в частности, молодежных групп и меньшинств, на невыгодную позицию и </w:t>
      </w:r>
      <w:proofErr w:type="spellStart"/>
      <w:r>
        <w:t>депривацию</w:t>
      </w:r>
      <w:proofErr w:type="spellEnd"/>
      <w:r>
        <w:t xml:space="preserve">. </w:t>
      </w:r>
      <w:proofErr w:type="spellStart"/>
      <w:r>
        <w:t>Делинквентные</w:t>
      </w:r>
      <w:proofErr w:type="spellEnd"/>
      <w:r>
        <w:t xml:space="preserve"> молодежные культуры часто стремятся к предписываемым господствующей культурой материальным целям, но не имеют при этом </w:t>
      </w:r>
      <w:proofErr w:type="gramStart"/>
      <w:r>
        <w:t>законных</w:t>
      </w:r>
      <w:proofErr w:type="gramEnd"/>
      <w:r>
        <w:t xml:space="preserve"> средств их достижения. (</w:t>
      </w:r>
      <w:proofErr w:type="spellStart"/>
      <w:r>
        <w:t>Цит</w:t>
      </w:r>
      <w:proofErr w:type="spellEnd"/>
      <w:r>
        <w:t xml:space="preserve">. по Н. </w:t>
      </w:r>
      <w:proofErr w:type="spellStart"/>
      <w:r>
        <w:t>Аберкромби</w:t>
      </w:r>
      <w:proofErr w:type="spellEnd"/>
      <w:r>
        <w:t>, С. Хилл, Б. Тернер Социологический словарь, с. 114).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57D3B"/>
    <w:multiLevelType w:val="hybridMultilevel"/>
    <w:tmpl w:val="A77CA948"/>
    <w:lvl w:ilvl="0" w:tplc="FC6A0F1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00005FF"/>
    <w:multiLevelType w:val="multilevel"/>
    <w:tmpl w:val="84E2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953A3E"/>
    <w:multiLevelType w:val="multilevel"/>
    <w:tmpl w:val="1B02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43747"/>
    <w:multiLevelType w:val="multilevel"/>
    <w:tmpl w:val="AE48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347B"/>
    <w:rsid w:val="00256415"/>
    <w:rsid w:val="00313CF6"/>
    <w:rsid w:val="003D7047"/>
    <w:rsid w:val="005A6171"/>
    <w:rsid w:val="00632880"/>
    <w:rsid w:val="006612E1"/>
    <w:rsid w:val="00687283"/>
    <w:rsid w:val="008B347B"/>
    <w:rsid w:val="00D75B87"/>
    <w:rsid w:val="00E72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47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347B"/>
    <w:rPr>
      <w:color w:val="0000FF" w:themeColor="hyperlink"/>
      <w:u w:val="single"/>
    </w:rPr>
  </w:style>
  <w:style w:type="paragraph" w:styleId="a4">
    <w:name w:val="No Spacing"/>
    <w:uiPriority w:val="99"/>
    <w:qFormat/>
    <w:rsid w:val="008B347B"/>
    <w:pPr>
      <w:spacing w:after="0" w:line="240" w:lineRule="auto"/>
    </w:pPr>
  </w:style>
  <w:style w:type="paragraph" w:styleId="a5">
    <w:name w:val="footnote text"/>
    <w:aliases w:val="Текст сноски11 Знак Знак Знак,Текст сноски11 Знак Знак Знак Знак Знак Знак,Текст сноски11 Знак Знак Знак Знак Знак Знак Знак Знак,Текст сноски Знак3,Текст сноски Знак1 Знак,Текст сноски Знак2 Знак Знак Знак,Текст сноски Знак2 Знак1 Знак"/>
    <w:basedOn w:val="a"/>
    <w:link w:val="a6"/>
    <w:semiHidden/>
    <w:rsid w:val="008B347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8B347B"/>
    <w:rPr>
      <w:rFonts w:ascii="Times New Roman" w:eastAsia="Times New Roman" w:hAnsi="Times New Roman" w:cs="Times New Roman"/>
      <w:sz w:val="20"/>
      <w:szCs w:val="20"/>
      <w:lang w:eastAsia="ru-RU"/>
    </w:rPr>
  </w:style>
  <w:style w:type="character" w:styleId="a7">
    <w:name w:val="footnote reference"/>
    <w:semiHidden/>
    <w:rsid w:val="008B347B"/>
    <w:rPr>
      <w:vertAlign w:val="superscript"/>
    </w:rPr>
  </w:style>
  <w:style w:type="table" w:styleId="a8">
    <w:name w:val="Table Grid"/>
    <w:basedOn w:val="a1"/>
    <w:uiPriority w:val="59"/>
    <w:rsid w:val="008B34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o-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2790</Words>
  <Characters>15905</Characters>
  <Application>Microsoft Office Word</Application>
  <DocSecurity>0</DocSecurity>
  <Lines>132</Lines>
  <Paragraphs>37</Paragraphs>
  <ScaleCrop>false</ScaleCrop>
  <Company/>
  <LinksUpToDate>false</LinksUpToDate>
  <CharactersWithSpaces>18658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2020-11-16T08:24:00Z</dcterms:created>
  <dcterms:modified xsi:type="dcterms:W3CDTF">2020-11-16T08:30:00Z</dcterms:modified>
</cp:coreProperties>
</file>