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57" w:rsidRDefault="00625C57" w:rsidP="00625C57">
      <w:pPr>
        <w:jc w:val="center"/>
        <w:rPr>
          <w:rFonts w:ascii="Arial" w:hAnsi="Arial" w:cs="Arial"/>
          <w:b/>
          <w:sz w:val="28"/>
          <w:szCs w:val="28"/>
        </w:rPr>
      </w:pPr>
      <w:r w:rsidRPr="00625C57">
        <w:rPr>
          <w:rFonts w:ascii="Arial" w:hAnsi="Arial" w:cs="Arial"/>
          <w:b/>
          <w:sz w:val="28"/>
          <w:szCs w:val="28"/>
        </w:rPr>
        <w:t>Тема</w:t>
      </w:r>
      <w:r w:rsidR="00313029">
        <w:rPr>
          <w:rFonts w:ascii="Arial" w:hAnsi="Arial" w:cs="Arial"/>
          <w:b/>
          <w:sz w:val="28"/>
          <w:szCs w:val="28"/>
        </w:rPr>
        <w:t xml:space="preserve">: </w:t>
      </w:r>
      <w:r w:rsidR="0064109D">
        <w:rPr>
          <w:rFonts w:ascii="Arial" w:hAnsi="Arial" w:cs="Arial"/>
          <w:b/>
          <w:sz w:val="28"/>
          <w:szCs w:val="28"/>
        </w:rPr>
        <w:t xml:space="preserve"> </w:t>
      </w:r>
      <w:r w:rsidR="00722DED">
        <w:rPr>
          <w:rFonts w:ascii="Arial" w:hAnsi="Arial" w:cs="Arial"/>
          <w:b/>
          <w:sz w:val="28"/>
          <w:szCs w:val="28"/>
        </w:rPr>
        <w:t>Особенности технического обслуживания микропроцессорных АСУ</w:t>
      </w:r>
    </w:p>
    <w:p w:rsidR="004D5541" w:rsidRDefault="004D5541" w:rsidP="006278DE">
      <w:pPr>
        <w:jc w:val="center"/>
        <w:rPr>
          <w:rFonts w:ascii="Arial" w:hAnsi="Arial" w:cs="Arial"/>
          <w:b/>
          <w:sz w:val="28"/>
          <w:szCs w:val="28"/>
        </w:rPr>
      </w:pPr>
    </w:p>
    <w:p w:rsidR="006278DE" w:rsidRDefault="006278DE" w:rsidP="006278DE">
      <w:pPr>
        <w:jc w:val="center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Домашнее задание:</w:t>
      </w:r>
    </w:p>
    <w:p w:rsidR="007D179C" w:rsidRPr="006278DE" w:rsidRDefault="007D179C" w:rsidP="006278DE">
      <w:pPr>
        <w:jc w:val="center"/>
        <w:rPr>
          <w:rFonts w:ascii="Arial" w:hAnsi="Arial" w:cs="Arial"/>
          <w:b/>
          <w:sz w:val="28"/>
          <w:szCs w:val="28"/>
        </w:rPr>
      </w:pPr>
    </w:p>
    <w:p w:rsidR="00D1799A" w:rsidRDefault="00D1799A" w:rsidP="00D1799A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7D179C" w:rsidRPr="007D179C">
        <w:rPr>
          <w:rFonts w:ascii="Arial" w:hAnsi="Arial" w:cs="Arial"/>
          <w:sz w:val="28"/>
          <w:szCs w:val="28"/>
        </w:rPr>
        <w:t>Подготовка к экзамену МДК 01.03 «Релейная защита и автоматические системы управления устройствами эле</w:t>
      </w:r>
      <w:r w:rsidR="001F0306">
        <w:rPr>
          <w:rFonts w:ascii="Arial" w:hAnsi="Arial" w:cs="Arial"/>
          <w:sz w:val="28"/>
          <w:szCs w:val="28"/>
        </w:rPr>
        <w:t>к</w:t>
      </w:r>
      <w:r w:rsidR="007D179C" w:rsidRPr="007D179C">
        <w:rPr>
          <w:rFonts w:ascii="Arial" w:hAnsi="Arial" w:cs="Arial"/>
          <w:sz w:val="28"/>
          <w:szCs w:val="28"/>
        </w:rPr>
        <w:t xml:space="preserve">троснабжения». </w:t>
      </w:r>
    </w:p>
    <w:p w:rsidR="00D320F4" w:rsidRPr="007D179C" w:rsidRDefault="007D179C" w:rsidP="00D1799A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Перечень вопросов будет выслан дополнительно.</w:t>
      </w:r>
    </w:p>
    <w:p w:rsidR="00D320F4" w:rsidRPr="00D320F4" w:rsidRDefault="00D320F4" w:rsidP="00D320F4">
      <w:pPr>
        <w:ind w:left="720"/>
        <w:jc w:val="both"/>
        <w:rPr>
          <w:rFonts w:ascii="Arial" w:hAnsi="Arial" w:cs="Arial"/>
          <w:sz w:val="28"/>
          <w:szCs w:val="28"/>
        </w:rPr>
      </w:pPr>
    </w:p>
    <w:p w:rsidR="006278DE" w:rsidRPr="007B4772" w:rsidRDefault="006278DE" w:rsidP="006278DE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</w:p>
    <w:p w:rsidR="006278DE" w:rsidRPr="006278DE" w:rsidRDefault="006278DE" w:rsidP="006278DE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Литература:</w:t>
      </w:r>
    </w:p>
    <w:p w:rsidR="00313029" w:rsidRPr="00C70D52" w:rsidRDefault="000E1647" w:rsidP="00C70D52">
      <w:pPr>
        <w:pStyle w:val="af2"/>
        <w:spacing w:line="340" w:lineRule="exact"/>
        <w:ind w:left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C70D52" w:rsidRPr="00C70D5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313029">
        <w:rPr>
          <w:rFonts w:ascii="Arial" w:hAnsi="Arial" w:cs="Arial"/>
          <w:sz w:val="28"/>
          <w:szCs w:val="28"/>
        </w:rPr>
        <w:t xml:space="preserve">Антимиров, В.М. системы автоматического управления: </w:t>
      </w:r>
      <w:proofErr w:type="spellStart"/>
      <w:r w:rsidR="00313029">
        <w:rPr>
          <w:rFonts w:ascii="Arial" w:hAnsi="Arial" w:cs="Arial"/>
          <w:sz w:val="28"/>
          <w:szCs w:val="28"/>
        </w:rPr>
        <w:t>учеб</w:t>
      </w:r>
      <w:proofErr w:type="gramStart"/>
      <w:r w:rsidR="00313029">
        <w:rPr>
          <w:rFonts w:ascii="Arial" w:hAnsi="Arial" w:cs="Arial"/>
          <w:sz w:val="28"/>
          <w:szCs w:val="28"/>
        </w:rPr>
        <w:t>.п</w:t>
      </w:r>
      <w:proofErr w:type="gramEnd"/>
      <w:r w:rsidR="00313029">
        <w:rPr>
          <w:rFonts w:ascii="Arial" w:hAnsi="Arial" w:cs="Arial"/>
          <w:sz w:val="28"/>
          <w:szCs w:val="28"/>
        </w:rPr>
        <w:t>особие</w:t>
      </w:r>
      <w:proofErr w:type="spellEnd"/>
      <w:r w:rsidR="00313029">
        <w:rPr>
          <w:rFonts w:ascii="Arial" w:hAnsi="Arial" w:cs="Arial"/>
          <w:sz w:val="28"/>
          <w:szCs w:val="28"/>
        </w:rPr>
        <w:t xml:space="preserve"> для вузов/ Антимиров В.М.: под </w:t>
      </w:r>
      <w:proofErr w:type="spellStart"/>
      <w:r w:rsidR="00313029">
        <w:rPr>
          <w:rFonts w:ascii="Arial" w:hAnsi="Arial" w:cs="Arial"/>
          <w:sz w:val="28"/>
          <w:szCs w:val="28"/>
        </w:rPr>
        <w:t>науч</w:t>
      </w:r>
      <w:proofErr w:type="spellEnd"/>
      <w:r w:rsidR="00313029">
        <w:rPr>
          <w:rFonts w:ascii="Arial" w:hAnsi="Arial" w:cs="Arial"/>
          <w:sz w:val="28"/>
          <w:szCs w:val="28"/>
        </w:rPr>
        <w:t xml:space="preserve">. ред. В.В. </w:t>
      </w:r>
      <w:proofErr w:type="spellStart"/>
      <w:r w:rsidR="00313029">
        <w:rPr>
          <w:rFonts w:ascii="Arial" w:hAnsi="Arial" w:cs="Arial"/>
          <w:sz w:val="28"/>
          <w:szCs w:val="28"/>
        </w:rPr>
        <w:t>Телицина.-М</w:t>
      </w:r>
      <w:proofErr w:type="spellEnd"/>
      <w:r w:rsidR="00313029">
        <w:rPr>
          <w:rFonts w:ascii="Arial" w:hAnsi="Arial" w:cs="Arial"/>
          <w:sz w:val="28"/>
          <w:szCs w:val="28"/>
        </w:rPr>
        <w:t xml:space="preserve">.: 2018.; </w:t>
      </w:r>
      <w:proofErr w:type="spellStart"/>
      <w:r w:rsidR="00313029">
        <w:rPr>
          <w:rFonts w:ascii="Arial" w:hAnsi="Arial" w:cs="Arial"/>
          <w:sz w:val="28"/>
          <w:szCs w:val="28"/>
        </w:rPr>
        <w:t>Екатиринбург</w:t>
      </w:r>
      <w:proofErr w:type="spellEnd"/>
      <w:r w:rsidR="00313029">
        <w:rPr>
          <w:rFonts w:ascii="Arial" w:hAnsi="Arial" w:cs="Arial"/>
          <w:sz w:val="28"/>
          <w:szCs w:val="28"/>
        </w:rPr>
        <w:t>: Изд-во Урал. унив-та.-92с</w:t>
      </w:r>
      <w:proofErr w:type="gramStart"/>
      <w:r w:rsidR="00313029">
        <w:rPr>
          <w:rFonts w:ascii="Arial" w:hAnsi="Arial" w:cs="Arial"/>
          <w:sz w:val="28"/>
          <w:szCs w:val="28"/>
        </w:rPr>
        <w:t>.-</w:t>
      </w:r>
      <w:proofErr w:type="gramEnd"/>
      <w:r w:rsidR="00313029">
        <w:rPr>
          <w:rFonts w:ascii="Arial" w:hAnsi="Arial" w:cs="Arial"/>
          <w:sz w:val="28"/>
          <w:szCs w:val="28"/>
        </w:rPr>
        <w:t>Серия:Университеты России. –Режим доступа</w:t>
      </w:r>
      <w:r w:rsidR="00313029" w:rsidRPr="00C70D52">
        <w:rPr>
          <w:rFonts w:ascii="Arial" w:hAnsi="Arial" w:cs="Arial"/>
          <w:sz w:val="28"/>
          <w:szCs w:val="28"/>
        </w:rPr>
        <w:t>.-</w:t>
      </w:r>
      <w:r w:rsidR="00C70D52" w:rsidRPr="00C70D52">
        <w:rPr>
          <w:rFonts w:ascii="Arial" w:hAnsi="Arial" w:cs="Arial"/>
          <w:sz w:val="24"/>
          <w:szCs w:val="24"/>
          <w:u w:val="single"/>
        </w:rPr>
        <w:t xml:space="preserve"> </w:t>
      </w:r>
      <w:r w:rsidR="00C70D52" w:rsidRPr="00C70D52">
        <w:rPr>
          <w:rFonts w:ascii="Arial" w:hAnsi="Arial" w:cs="Arial"/>
          <w:sz w:val="28"/>
          <w:szCs w:val="28"/>
          <w:u w:val="single"/>
          <w:lang w:val="en-US"/>
        </w:rPr>
        <w:t>https</w:t>
      </w:r>
      <w:r w:rsidR="00C70D52" w:rsidRPr="00C70D52">
        <w:rPr>
          <w:rFonts w:ascii="Arial" w:hAnsi="Arial" w:cs="Arial"/>
          <w:sz w:val="28"/>
          <w:szCs w:val="28"/>
          <w:u w:val="single"/>
        </w:rPr>
        <w:t>://</w:t>
      </w:r>
      <w:proofErr w:type="spellStart"/>
      <w:r w:rsidR="00C70D52" w:rsidRPr="00C70D52">
        <w:rPr>
          <w:rFonts w:ascii="Arial" w:hAnsi="Arial" w:cs="Arial"/>
          <w:sz w:val="28"/>
          <w:szCs w:val="28"/>
          <w:u w:val="single"/>
          <w:lang w:val="en-US"/>
        </w:rPr>
        <w:t>biblio</w:t>
      </w:r>
      <w:proofErr w:type="spellEnd"/>
      <w:r w:rsidR="00C70D52" w:rsidRPr="00C70D52">
        <w:rPr>
          <w:rFonts w:ascii="Arial" w:hAnsi="Arial" w:cs="Arial"/>
          <w:sz w:val="28"/>
          <w:szCs w:val="28"/>
          <w:u w:val="single"/>
        </w:rPr>
        <w:t>-</w:t>
      </w:r>
      <w:r w:rsidR="00C70D52" w:rsidRPr="00C70D52">
        <w:rPr>
          <w:rFonts w:ascii="Arial" w:hAnsi="Arial" w:cs="Arial"/>
          <w:sz w:val="28"/>
          <w:szCs w:val="28"/>
          <w:u w:val="single"/>
          <w:lang w:val="en-US"/>
        </w:rPr>
        <w:t>online</w:t>
      </w:r>
      <w:r w:rsidR="00C70D52" w:rsidRPr="00C70D52">
        <w:rPr>
          <w:rFonts w:ascii="Arial" w:hAnsi="Arial" w:cs="Arial"/>
          <w:sz w:val="28"/>
          <w:szCs w:val="28"/>
          <w:u w:val="single"/>
        </w:rPr>
        <w:t>.</w:t>
      </w:r>
      <w:proofErr w:type="spellStart"/>
      <w:r w:rsidR="00C70D52" w:rsidRPr="00C70D52">
        <w:rPr>
          <w:rFonts w:ascii="Arial" w:hAnsi="Arial" w:cs="Arial"/>
          <w:sz w:val="28"/>
          <w:szCs w:val="28"/>
          <w:u w:val="single"/>
          <w:lang w:val="en-US"/>
        </w:rPr>
        <w:t>ru</w:t>
      </w:r>
      <w:proofErr w:type="spellEnd"/>
      <w:r w:rsidR="00C70D52" w:rsidRPr="00C70D52">
        <w:rPr>
          <w:rFonts w:ascii="Arial" w:hAnsi="Arial" w:cs="Arial"/>
          <w:sz w:val="28"/>
          <w:szCs w:val="28"/>
          <w:u w:val="single"/>
        </w:rPr>
        <w:t>/</w:t>
      </w:r>
      <w:r w:rsidR="00C70D52" w:rsidRPr="00C70D52">
        <w:rPr>
          <w:rFonts w:ascii="Arial" w:hAnsi="Arial" w:cs="Arial"/>
          <w:sz w:val="28"/>
          <w:szCs w:val="28"/>
          <w:u w:val="single"/>
          <w:lang w:val="en-US"/>
        </w:rPr>
        <w:t>viewer</w:t>
      </w:r>
      <w:r w:rsidR="00C70D52" w:rsidRPr="00C70D52">
        <w:rPr>
          <w:rFonts w:ascii="Arial" w:hAnsi="Arial" w:cs="Arial"/>
          <w:sz w:val="28"/>
          <w:szCs w:val="28"/>
          <w:u w:val="single"/>
        </w:rPr>
        <w:t>/253</w:t>
      </w:r>
      <w:r w:rsidR="00C70D52" w:rsidRPr="00C70D52">
        <w:rPr>
          <w:rFonts w:ascii="Arial" w:hAnsi="Arial" w:cs="Arial"/>
          <w:sz w:val="28"/>
          <w:szCs w:val="28"/>
          <w:u w:val="single"/>
          <w:lang w:val="en-US"/>
        </w:rPr>
        <w:t>B</w:t>
      </w:r>
      <w:r w:rsidR="00C70D52" w:rsidRPr="00C70D52">
        <w:rPr>
          <w:rFonts w:ascii="Arial" w:hAnsi="Arial" w:cs="Arial"/>
          <w:sz w:val="28"/>
          <w:szCs w:val="28"/>
          <w:u w:val="single"/>
        </w:rPr>
        <w:t>6</w:t>
      </w:r>
      <w:r w:rsidR="00C70D52" w:rsidRPr="00C70D52">
        <w:rPr>
          <w:rFonts w:ascii="Arial" w:hAnsi="Arial" w:cs="Arial"/>
          <w:sz w:val="28"/>
          <w:szCs w:val="28"/>
          <w:u w:val="single"/>
          <w:lang w:val="en-US"/>
        </w:rPr>
        <w:t>B</w:t>
      </w:r>
      <w:r w:rsidR="00C70D52" w:rsidRPr="00C70D52">
        <w:rPr>
          <w:rFonts w:ascii="Arial" w:hAnsi="Arial" w:cs="Arial"/>
          <w:sz w:val="28"/>
          <w:szCs w:val="28"/>
          <w:u w:val="single"/>
        </w:rPr>
        <w:t>79-9</w:t>
      </w:r>
      <w:r w:rsidR="00C70D52" w:rsidRPr="00C70D52">
        <w:rPr>
          <w:rFonts w:ascii="Arial" w:hAnsi="Arial" w:cs="Arial"/>
          <w:sz w:val="28"/>
          <w:szCs w:val="28"/>
          <w:u w:val="single"/>
          <w:lang w:val="en-US"/>
        </w:rPr>
        <w:t>C</w:t>
      </w:r>
      <w:r w:rsidR="00C70D52" w:rsidRPr="00C70D52">
        <w:rPr>
          <w:rFonts w:ascii="Arial" w:hAnsi="Arial" w:cs="Arial"/>
          <w:sz w:val="28"/>
          <w:szCs w:val="28"/>
          <w:u w:val="single"/>
        </w:rPr>
        <w:t>39-4058-958</w:t>
      </w:r>
      <w:r w:rsidR="00C70D52" w:rsidRPr="00C70D52">
        <w:rPr>
          <w:rFonts w:ascii="Arial" w:hAnsi="Arial" w:cs="Arial"/>
          <w:sz w:val="28"/>
          <w:szCs w:val="28"/>
          <w:u w:val="single"/>
          <w:lang w:val="en-US"/>
        </w:rPr>
        <w:t>D</w:t>
      </w:r>
      <w:r w:rsidR="00C70D52" w:rsidRPr="00C70D52">
        <w:rPr>
          <w:rFonts w:ascii="Arial" w:hAnsi="Arial" w:cs="Arial"/>
          <w:sz w:val="28"/>
          <w:szCs w:val="28"/>
          <w:u w:val="single"/>
        </w:rPr>
        <w:t>-</w:t>
      </w:r>
      <w:r w:rsidR="00C70D52" w:rsidRPr="00C70D52">
        <w:rPr>
          <w:rFonts w:ascii="Arial" w:hAnsi="Arial" w:cs="Arial"/>
          <w:sz w:val="28"/>
          <w:szCs w:val="28"/>
          <w:u w:val="single"/>
          <w:lang w:val="en-US"/>
        </w:rPr>
        <w:t>BA</w:t>
      </w:r>
      <w:r w:rsidR="00C70D52" w:rsidRPr="00C70D52">
        <w:rPr>
          <w:rFonts w:ascii="Arial" w:hAnsi="Arial" w:cs="Arial"/>
          <w:sz w:val="28"/>
          <w:szCs w:val="28"/>
          <w:u w:val="single"/>
        </w:rPr>
        <w:t>8</w:t>
      </w:r>
      <w:r w:rsidR="00C70D52" w:rsidRPr="00C70D52">
        <w:rPr>
          <w:rFonts w:ascii="Arial" w:hAnsi="Arial" w:cs="Arial"/>
          <w:sz w:val="28"/>
          <w:szCs w:val="28"/>
          <w:u w:val="single"/>
          <w:lang w:val="en-US"/>
        </w:rPr>
        <w:t>AB</w:t>
      </w:r>
      <w:r w:rsidR="00C70D52" w:rsidRPr="00C70D52">
        <w:rPr>
          <w:rFonts w:ascii="Arial" w:hAnsi="Arial" w:cs="Arial"/>
          <w:sz w:val="28"/>
          <w:szCs w:val="28"/>
          <w:u w:val="single"/>
        </w:rPr>
        <w:t>8</w:t>
      </w:r>
      <w:r w:rsidR="00C70D52" w:rsidRPr="00C70D52">
        <w:rPr>
          <w:rFonts w:ascii="Arial" w:hAnsi="Arial" w:cs="Arial"/>
          <w:sz w:val="28"/>
          <w:szCs w:val="28"/>
          <w:u w:val="single"/>
          <w:lang w:val="en-US"/>
        </w:rPr>
        <w:t>E</w:t>
      </w:r>
      <w:r w:rsidR="00C70D52" w:rsidRPr="00C70D52">
        <w:rPr>
          <w:rFonts w:ascii="Arial" w:hAnsi="Arial" w:cs="Arial"/>
          <w:sz w:val="28"/>
          <w:szCs w:val="28"/>
          <w:u w:val="single"/>
        </w:rPr>
        <w:t>82</w:t>
      </w:r>
      <w:r w:rsidR="00C70D52" w:rsidRPr="00C70D52">
        <w:rPr>
          <w:rFonts w:ascii="Arial" w:hAnsi="Arial" w:cs="Arial"/>
          <w:sz w:val="28"/>
          <w:szCs w:val="28"/>
          <w:u w:val="single"/>
          <w:lang w:val="en-US"/>
        </w:rPr>
        <w:t>C</w:t>
      </w:r>
      <w:r w:rsidR="00C70D52" w:rsidRPr="00C70D52">
        <w:rPr>
          <w:rFonts w:ascii="Arial" w:hAnsi="Arial" w:cs="Arial"/>
          <w:sz w:val="28"/>
          <w:szCs w:val="28"/>
          <w:u w:val="single"/>
        </w:rPr>
        <w:t>26/</w:t>
      </w:r>
      <w:proofErr w:type="spellStart"/>
      <w:r w:rsidR="00C70D52" w:rsidRPr="00C70D52">
        <w:rPr>
          <w:rFonts w:ascii="Arial" w:hAnsi="Arial" w:cs="Arial"/>
          <w:sz w:val="28"/>
          <w:szCs w:val="28"/>
          <w:u w:val="single"/>
          <w:lang w:val="en-US"/>
        </w:rPr>
        <w:t>sistemy</w:t>
      </w:r>
      <w:proofErr w:type="spellEnd"/>
      <w:r w:rsidR="00C70D52" w:rsidRPr="00C70D52">
        <w:rPr>
          <w:rFonts w:ascii="Arial" w:hAnsi="Arial" w:cs="Arial"/>
          <w:sz w:val="28"/>
          <w:szCs w:val="28"/>
          <w:u w:val="single"/>
        </w:rPr>
        <w:t>-</w:t>
      </w:r>
      <w:proofErr w:type="spellStart"/>
      <w:r w:rsidR="00C70D52" w:rsidRPr="00C70D52">
        <w:rPr>
          <w:rFonts w:ascii="Arial" w:hAnsi="Arial" w:cs="Arial"/>
          <w:sz w:val="28"/>
          <w:szCs w:val="28"/>
          <w:u w:val="single"/>
          <w:lang w:val="en-US"/>
        </w:rPr>
        <w:t>avtomaticheskogo</w:t>
      </w:r>
      <w:proofErr w:type="spellEnd"/>
      <w:r w:rsidR="00C70D52" w:rsidRPr="00C70D52">
        <w:rPr>
          <w:rFonts w:ascii="Arial" w:hAnsi="Arial" w:cs="Arial"/>
          <w:sz w:val="28"/>
          <w:szCs w:val="28"/>
          <w:u w:val="single"/>
        </w:rPr>
        <w:t>-</w:t>
      </w:r>
      <w:proofErr w:type="spellStart"/>
      <w:r w:rsidR="00C70D52" w:rsidRPr="00C70D52">
        <w:rPr>
          <w:rFonts w:ascii="Arial" w:hAnsi="Arial" w:cs="Arial"/>
          <w:sz w:val="28"/>
          <w:szCs w:val="28"/>
          <w:u w:val="single"/>
          <w:lang w:val="en-US"/>
        </w:rPr>
        <w:t>upravleniya</w:t>
      </w:r>
      <w:proofErr w:type="spellEnd"/>
      <w:r w:rsidR="00C70D52" w:rsidRPr="00C70D52">
        <w:rPr>
          <w:rFonts w:ascii="Arial" w:hAnsi="Arial" w:cs="Arial"/>
          <w:sz w:val="28"/>
          <w:szCs w:val="28"/>
          <w:u w:val="single"/>
        </w:rPr>
        <w:t>#</w:t>
      </w:r>
    </w:p>
    <w:p w:rsidR="00C70D52" w:rsidRDefault="009702E6" w:rsidP="00C70D52">
      <w:pPr>
        <w:spacing w:line="340" w:lineRule="exact"/>
        <w:ind w:left="567"/>
        <w:rPr>
          <w:rFonts w:ascii="Arial" w:hAnsi="Arial" w:cs="Arial"/>
          <w:sz w:val="28"/>
          <w:szCs w:val="28"/>
        </w:rPr>
      </w:pPr>
      <w:r w:rsidRPr="00C70D52">
        <w:rPr>
          <w:rFonts w:ascii="Arial" w:hAnsi="Arial" w:cs="Arial"/>
          <w:sz w:val="28"/>
          <w:szCs w:val="28"/>
        </w:rPr>
        <w:t xml:space="preserve">2. </w:t>
      </w:r>
      <w:r w:rsidR="00C70D52" w:rsidRPr="00C70D52">
        <w:rPr>
          <w:rFonts w:ascii="Arial" w:hAnsi="Arial" w:cs="Arial"/>
          <w:sz w:val="28"/>
          <w:szCs w:val="28"/>
        </w:rPr>
        <w:t>Ковалев, И.Н. Электроэнергетические системы и сети: учебник. М.:ФГБОУ «УМЦ ЖДТ», 2015.-363С.</w:t>
      </w:r>
    </w:p>
    <w:p w:rsidR="00F4186F" w:rsidRPr="00C70D52" w:rsidRDefault="00F4186F" w:rsidP="00C70D52">
      <w:pPr>
        <w:spacing w:line="340" w:lineRule="exact"/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775CEB" w:rsidRPr="00775CEB">
        <w:rPr>
          <w:rFonts w:ascii="Arial" w:hAnsi="Arial" w:cs="Arial"/>
          <w:sz w:val="28"/>
          <w:szCs w:val="28"/>
        </w:rPr>
        <w:t>Южаков, Б.Г. Ремонт и наладка устройств электроснабжения: учеб</w:t>
      </w:r>
      <w:proofErr w:type="gramStart"/>
      <w:r w:rsidR="00775CEB" w:rsidRPr="00775CEB">
        <w:rPr>
          <w:rFonts w:ascii="Arial" w:hAnsi="Arial" w:cs="Arial"/>
          <w:sz w:val="28"/>
          <w:szCs w:val="28"/>
        </w:rPr>
        <w:t>.</w:t>
      </w:r>
      <w:proofErr w:type="gramEnd"/>
      <w:r w:rsidR="00775CEB" w:rsidRPr="00775CEB">
        <w:rPr>
          <w:rFonts w:ascii="Arial" w:hAnsi="Arial" w:cs="Arial"/>
          <w:sz w:val="28"/>
          <w:szCs w:val="28"/>
        </w:rPr>
        <w:t xml:space="preserve"> </w:t>
      </w:r>
      <w:proofErr w:type="gramStart"/>
      <w:r w:rsidR="00775CEB" w:rsidRPr="00775CEB">
        <w:rPr>
          <w:rFonts w:ascii="Arial" w:hAnsi="Arial" w:cs="Arial"/>
          <w:sz w:val="28"/>
          <w:szCs w:val="28"/>
        </w:rPr>
        <w:t>п</w:t>
      </w:r>
      <w:proofErr w:type="gramEnd"/>
      <w:r w:rsidR="00775CEB" w:rsidRPr="00775CEB">
        <w:rPr>
          <w:rFonts w:ascii="Arial" w:hAnsi="Arial" w:cs="Arial"/>
          <w:sz w:val="28"/>
          <w:szCs w:val="28"/>
        </w:rPr>
        <w:t>особие. М.:ФГБУ ДТО «Учебно-методический центр по образованию на железнодорожном транспорте», 2017.-567с</w:t>
      </w:r>
    </w:p>
    <w:p w:rsidR="00C70D52" w:rsidRPr="003D4B35" w:rsidRDefault="00C70D52" w:rsidP="00C70D52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</w:p>
    <w:p w:rsidR="006278DE" w:rsidRPr="006278DE" w:rsidRDefault="006278DE" w:rsidP="006278DE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</w:p>
    <w:p w:rsidR="006278DE" w:rsidRPr="006278DE" w:rsidRDefault="006278DE" w:rsidP="006278DE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Срок предос</w:t>
      </w:r>
      <w:r w:rsidR="000E1647">
        <w:rPr>
          <w:rFonts w:ascii="Arial" w:hAnsi="Arial" w:cs="Arial"/>
          <w:b/>
          <w:sz w:val="28"/>
          <w:szCs w:val="28"/>
        </w:rPr>
        <w:t xml:space="preserve">тавления домашнего задания </w:t>
      </w:r>
      <w:r w:rsidR="000E1647" w:rsidRPr="00D1799A">
        <w:rPr>
          <w:rFonts w:ascii="Arial" w:hAnsi="Arial" w:cs="Arial"/>
          <w:b/>
          <w:sz w:val="28"/>
          <w:szCs w:val="28"/>
        </w:rPr>
        <w:t>до</w:t>
      </w:r>
      <w:r w:rsidR="00D1799A" w:rsidRPr="00D1799A">
        <w:rPr>
          <w:rFonts w:ascii="Arial" w:hAnsi="Arial" w:cs="Arial"/>
          <w:b/>
          <w:sz w:val="28"/>
          <w:szCs w:val="28"/>
        </w:rPr>
        <w:t xml:space="preserve"> 27</w:t>
      </w:r>
      <w:r w:rsidR="007D179C" w:rsidRPr="00D1799A">
        <w:rPr>
          <w:rFonts w:ascii="Arial" w:hAnsi="Arial" w:cs="Arial"/>
          <w:b/>
          <w:sz w:val="28"/>
          <w:szCs w:val="28"/>
        </w:rPr>
        <w:t>.0</w:t>
      </w:r>
      <w:r w:rsidR="00D1799A" w:rsidRPr="00D1799A">
        <w:rPr>
          <w:rFonts w:ascii="Arial" w:hAnsi="Arial" w:cs="Arial"/>
          <w:b/>
          <w:sz w:val="28"/>
          <w:szCs w:val="28"/>
        </w:rPr>
        <w:t>3</w:t>
      </w:r>
      <w:r w:rsidRPr="00D1799A">
        <w:rPr>
          <w:rFonts w:ascii="Arial" w:hAnsi="Arial" w:cs="Arial"/>
          <w:b/>
          <w:sz w:val="28"/>
          <w:szCs w:val="28"/>
        </w:rPr>
        <w:t>.2020г</w:t>
      </w:r>
      <w:r w:rsidRPr="006278DE">
        <w:rPr>
          <w:rFonts w:ascii="Arial" w:hAnsi="Arial" w:cs="Arial"/>
          <w:b/>
          <w:sz w:val="28"/>
          <w:szCs w:val="28"/>
        </w:rPr>
        <w:t>.</w:t>
      </w:r>
    </w:p>
    <w:p w:rsidR="006278DE" w:rsidRDefault="006278DE" w:rsidP="006278DE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6278DE" w:rsidRPr="000E1647" w:rsidRDefault="00530FC8" w:rsidP="006278DE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Информацию</w:t>
      </w:r>
      <w:r w:rsidR="006278DE" w:rsidRPr="006278DE">
        <w:rPr>
          <w:rFonts w:ascii="Arial" w:hAnsi="Arial" w:cs="Arial"/>
          <w:b/>
          <w:sz w:val="28"/>
          <w:szCs w:val="28"/>
        </w:rPr>
        <w:t xml:space="preserve"> предоставить на электронную почту: </w:t>
      </w:r>
    </w:p>
    <w:p w:rsidR="006278DE" w:rsidRPr="006278DE" w:rsidRDefault="006278DE" w:rsidP="006278DE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  <w:lang w:val="en-US"/>
        </w:rPr>
        <w:t>GN</w:t>
      </w:r>
      <w:r w:rsidRPr="006278DE">
        <w:rPr>
          <w:rFonts w:ascii="Arial" w:hAnsi="Arial" w:cs="Arial"/>
          <w:b/>
          <w:sz w:val="28"/>
          <w:szCs w:val="28"/>
        </w:rPr>
        <w:t>-59@</w:t>
      </w:r>
      <w:proofErr w:type="spellStart"/>
      <w:r w:rsidRPr="006278DE">
        <w:rPr>
          <w:rFonts w:ascii="Arial" w:hAnsi="Arial" w:cs="Arial"/>
          <w:b/>
          <w:sz w:val="28"/>
          <w:szCs w:val="28"/>
          <w:lang w:val="en-US"/>
        </w:rPr>
        <w:t>yandex</w:t>
      </w:r>
      <w:proofErr w:type="spellEnd"/>
      <w:r w:rsidRPr="006278DE">
        <w:rPr>
          <w:rFonts w:ascii="Arial" w:hAnsi="Arial" w:cs="Arial"/>
          <w:b/>
          <w:sz w:val="28"/>
          <w:szCs w:val="28"/>
        </w:rPr>
        <w:t>.</w:t>
      </w:r>
      <w:proofErr w:type="spellStart"/>
      <w:r w:rsidRPr="006278DE">
        <w:rPr>
          <w:rFonts w:ascii="Arial" w:hAnsi="Arial" w:cs="Arial"/>
          <w:b/>
          <w:sz w:val="28"/>
          <w:szCs w:val="28"/>
          <w:lang w:val="en-US"/>
        </w:rPr>
        <w:t>ru</w:t>
      </w:r>
      <w:proofErr w:type="spellEnd"/>
    </w:p>
    <w:p w:rsidR="00044B52" w:rsidRDefault="00044B52" w:rsidP="00625C57">
      <w:pPr>
        <w:jc w:val="center"/>
        <w:rPr>
          <w:rFonts w:ascii="Arial" w:hAnsi="Arial" w:cs="Arial"/>
          <w:b/>
          <w:sz w:val="28"/>
          <w:szCs w:val="28"/>
        </w:rPr>
      </w:pPr>
    </w:p>
    <w:p w:rsidR="00044B52" w:rsidRDefault="00044B52" w:rsidP="00625C57">
      <w:pPr>
        <w:jc w:val="center"/>
        <w:rPr>
          <w:rFonts w:ascii="Arial" w:hAnsi="Arial" w:cs="Arial"/>
          <w:b/>
          <w:sz w:val="28"/>
          <w:szCs w:val="28"/>
        </w:rPr>
      </w:pPr>
    </w:p>
    <w:p w:rsidR="00BA0EAC" w:rsidRDefault="00BA0EAC" w:rsidP="00625C57">
      <w:pPr>
        <w:jc w:val="center"/>
        <w:rPr>
          <w:rFonts w:ascii="Arial" w:hAnsi="Arial" w:cs="Arial"/>
          <w:b/>
          <w:sz w:val="28"/>
          <w:szCs w:val="28"/>
        </w:rPr>
      </w:pPr>
    </w:p>
    <w:p w:rsidR="007D179C" w:rsidRDefault="007D179C" w:rsidP="00625C57">
      <w:pPr>
        <w:jc w:val="center"/>
        <w:rPr>
          <w:rFonts w:ascii="Arial" w:hAnsi="Arial" w:cs="Arial"/>
          <w:b/>
          <w:sz w:val="28"/>
          <w:szCs w:val="28"/>
        </w:rPr>
      </w:pPr>
    </w:p>
    <w:p w:rsidR="00EA14CE" w:rsidRDefault="00D1799A" w:rsidP="00BA0EA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Тема:</w:t>
      </w:r>
      <w:r w:rsidR="00314B34">
        <w:rPr>
          <w:rFonts w:ascii="Arial" w:hAnsi="Arial" w:cs="Arial"/>
          <w:sz w:val="28"/>
          <w:szCs w:val="28"/>
        </w:rPr>
        <w:t xml:space="preserve">      Особенности обслуживания</w:t>
      </w:r>
      <w:r w:rsidR="00390E15" w:rsidRPr="00390E15">
        <w:rPr>
          <w:rFonts w:ascii="Arial" w:hAnsi="Arial" w:cs="Arial"/>
          <w:sz w:val="28"/>
          <w:szCs w:val="28"/>
        </w:rPr>
        <w:t xml:space="preserve"> систем управления </w:t>
      </w:r>
    </w:p>
    <w:p w:rsidR="00D54D78" w:rsidRDefault="00D54D78" w:rsidP="00BA0EA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7D179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Внедрение автоматизированных систем управления позволяет повысить надежность работы силового оборудования </w:t>
      </w:r>
      <w:proofErr w:type="spellStart"/>
      <w:r>
        <w:rPr>
          <w:rFonts w:ascii="Arial" w:hAnsi="Arial" w:cs="Arial"/>
          <w:sz w:val="28"/>
          <w:szCs w:val="28"/>
        </w:rPr>
        <w:t>элетротяговых</w:t>
      </w:r>
      <w:proofErr w:type="spellEnd"/>
      <w:r>
        <w:rPr>
          <w:rFonts w:ascii="Arial" w:hAnsi="Arial" w:cs="Arial"/>
          <w:sz w:val="28"/>
          <w:szCs w:val="28"/>
        </w:rPr>
        <w:t xml:space="preserve"> устройств путем непрерывного контроля, быстрой локализации повреждений и восстановления нормального  электроснабжения путем повторного включения или включения резерва. </w:t>
      </w:r>
    </w:p>
    <w:p w:rsidR="00054C04" w:rsidRPr="006D6A2B" w:rsidRDefault="006D6A2B" w:rsidP="006D6A2B">
      <w:pPr>
        <w:pStyle w:val="a7"/>
        <w:spacing w:before="0" w:beforeAutospacing="0" w:after="0" w:afterAutospacing="0" w:line="276" w:lineRule="auto"/>
        <w:ind w:right="-1"/>
        <w:jc w:val="both"/>
        <w:rPr>
          <w:rFonts w:ascii="Arial" w:hAnsi="Arial" w:cs="Arial"/>
          <w:color w:val="000000"/>
          <w:sz w:val="28"/>
          <w:szCs w:val="28"/>
        </w:rPr>
      </w:pPr>
      <w:r w:rsidRPr="006D6A2B">
        <w:rPr>
          <w:rFonts w:ascii="Arial" w:hAnsi="Arial" w:cs="Arial"/>
          <w:color w:val="000000"/>
          <w:sz w:val="28"/>
          <w:szCs w:val="28"/>
        </w:rPr>
        <w:t xml:space="preserve">       </w:t>
      </w:r>
      <w:r w:rsidR="00054C04" w:rsidRPr="006D6A2B">
        <w:rPr>
          <w:rFonts w:ascii="Arial" w:hAnsi="Arial" w:cs="Arial"/>
          <w:color w:val="000000"/>
          <w:sz w:val="28"/>
          <w:szCs w:val="28"/>
        </w:rPr>
        <w:t xml:space="preserve">Развитие микроэлектроники, вычислительной техники в последние годы дало резкий скачок в повышении качества функциональных возможностей цифровых САУ. Это заключается не только в улучшении всех </w:t>
      </w:r>
      <w:proofErr w:type="spellStart"/>
      <w:r w:rsidR="00054C04" w:rsidRPr="006D6A2B">
        <w:rPr>
          <w:rFonts w:ascii="Arial" w:hAnsi="Arial" w:cs="Arial"/>
          <w:color w:val="000000"/>
          <w:sz w:val="28"/>
          <w:szCs w:val="28"/>
        </w:rPr>
        <w:t>точностных</w:t>
      </w:r>
      <w:proofErr w:type="spellEnd"/>
      <w:r w:rsidR="00054C04" w:rsidRPr="006D6A2B">
        <w:rPr>
          <w:rFonts w:ascii="Arial" w:hAnsi="Arial" w:cs="Arial"/>
          <w:color w:val="000000"/>
          <w:sz w:val="28"/>
          <w:szCs w:val="28"/>
        </w:rPr>
        <w:t xml:space="preserve"> характеристик, повышении надежности и отказоустойчивости, обеспечении стабильности функционирования, но и в придании </w:t>
      </w:r>
      <w:proofErr w:type="gramStart"/>
      <w:r w:rsidR="00054C04" w:rsidRPr="006D6A2B">
        <w:rPr>
          <w:rFonts w:ascii="Arial" w:hAnsi="Arial" w:cs="Arial"/>
          <w:color w:val="000000"/>
          <w:sz w:val="28"/>
          <w:szCs w:val="28"/>
        </w:rPr>
        <w:t>цифровым</w:t>
      </w:r>
      <w:proofErr w:type="gramEnd"/>
      <w:r w:rsidR="00054C04" w:rsidRPr="006D6A2B">
        <w:rPr>
          <w:rFonts w:ascii="Arial" w:hAnsi="Arial" w:cs="Arial"/>
          <w:color w:val="000000"/>
          <w:sz w:val="28"/>
          <w:szCs w:val="28"/>
        </w:rPr>
        <w:t xml:space="preserve"> САУ принципиально новых свойств, таких, как малогабаритность и </w:t>
      </w:r>
      <w:proofErr w:type="spellStart"/>
      <w:r w:rsidR="00054C04" w:rsidRPr="006D6A2B">
        <w:rPr>
          <w:rFonts w:ascii="Arial" w:hAnsi="Arial" w:cs="Arial"/>
          <w:color w:val="000000"/>
          <w:sz w:val="28"/>
          <w:szCs w:val="28"/>
        </w:rPr>
        <w:t>перенастраиваемость</w:t>
      </w:r>
      <w:proofErr w:type="spellEnd"/>
      <w:r w:rsidR="00054C04" w:rsidRPr="006D6A2B">
        <w:rPr>
          <w:rFonts w:ascii="Arial" w:hAnsi="Arial" w:cs="Arial"/>
          <w:color w:val="000000"/>
          <w:sz w:val="28"/>
          <w:szCs w:val="28"/>
        </w:rPr>
        <w:t xml:space="preserve"> структуры, адаптивность, способность решать вычислительные и логические задачи, самоконтроль и др.</w:t>
      </w:r>
    </w:p>
    <w:p w:rsidR="00054C04" w:rsidRPr="006D6A2B" w:rsidRDefault="006D6A2B" w:rsidP="006D6A2B">
      <w:pPr>
        <w:pStyle w:val="a7"/>
        <w:spacing w:before="0" w:beforeAutospacing="0" w:after="0" w:afterAutospacing="0" w:line="276" w:lineRule="auto"/>
        <w:ind w:right="-1"/>
        <w:jc w:val="both"/>
        <w:rPr>
          <w:rFonts w:ascii="Arial" w:hAnsi="Arial" w:cs="Arial"/>
          <w:sz w:val="28"/>
          <w:szCs w:val="28"/>
        </w:rPr>
      </w:pPr>
      <w:r>
        <w:rPr>
          <w:rFonts w:ascii="Verdana" w:hAnsi="Verdana"/>
          <w:color w:val="000000"/>
          <w:sz w:val="23"/>
          <w:szCs w:val="23"/>
        </w:rPr>
        <w:t xml:space="preserve">     </w:t>
      </w:r>
      <w:r w:rsidR="00054C04" w:rsidRPr="006D6A2B">
        <w:rPr>
          <w:rFonts w:ascii="Arial" w:hAnsi="Arial" w:cs="Arial"/>
          <w:sz w:val="28"/>
          <w:szCs w:val="28"/>
        </w:rPr>
        <w:t>Особо эффективным оказывается использование в автоматических системах микропроцессоров (МП) и построенных на их основе цифровых блоков и устройств.</w:t>
      </w:r>
    </w:p>
    <w:p w:rsidR="00D54D78" w:rsidRPr="006D6A2B" w:rsidRDefault="00054C04" w:rsidP="00BA0EAC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6D6A2B">
        <w:rPr>
          <w:rFonts w:ascii="Arial" w:hAnsi="Arial" w:cs="Arial"/>
          <w:color w:val="000000"/>
          <w:sz w:val="28"/>
          <w:szCs w:val="28"/>
        </w:rPr>
        <w:t xml:space="preserve">      Внедрение микропроцессоров в традиционные САУ связано с принципиальными изменениями как структуры САУ, так и их характеристик: превалирующими становятся структуры с децентрализованным управлением, многопроцессорные системы, системы с перестраиваемой структурой, реализующие оптимальные алгоритмы цифрового управления и регулирования. Меняются также методы и технические средства проектирования автоматических систем.</w:t>
      </w:r>
    </w:p>
    <w:p w:rsidR="00054C04" w:rsidRPr="006D6A2B" w:rsidRDefault="00054C04" w:rsidP="00BA0EAC">
      <w:pPr>
        <w:jc w:val="both"/>
        <w:rPr>
          <w:rFonts w:ascii="Arial" w:hAnsi="Arial" w:cs="Arial"/>
          <w:sz w:val="28"/>
          <w:szCs w:val="28"/>
        </w:rPr>
      </w:pPr>
      <w:r w:rsidRPr="006D6A2B">
        <w:rPr>
          <w:rFonts w:ascii="Arial" w:hAnsi="Arial" w:cs="Arial"/>
          <w:color w:val="000000"/>
          <w:sz w:val="28"/>
          <w:szCs w:val="28"/>
        </w:rPr>
        <w:t xml:space="preserve">      Применение микропроцессоров в САУ позволяет поднять на качественно новый уровень такие важные характеристики САУ, как отказоустойчивость и живучесть. </w:t>
      </w:r>
      <w:proofErr w:type="gramStart"/>
      <w:r w:rsidRPr="006D6A2B">
        <w:rPr>
          <w:rFonts w:ascii="Arial" w:hAnsi="Arial" w:cs="Arial"/>
          <w:color w:val="000000"/>
          <w:sz w:val="28"/>
          <w:szCs w:val="28"/>
        </w:rPr>
        <w:t>Отказоустойчивость, т.е. способность системы сохранять свою работоспособность при возникновении в системе разнообразных отказов, обеспечивается в микропроцессорных САУ (МПСАУ) введением аппаратурной, программной и информационной избыточности.</w:t>
      </w:r>
      <w:proofErr w:type="gramEnd"/>
    </w:p>
    <w:p w:rsidR="00390E15" w:rsidRDefault="006D6A2B" w:rsidP="00BA0EA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Автоматизированные системы управления (АСУ), функционируя на производстве, транспорте нуждаются в регулярном сервисе. Техническое обслуживание (ТО) АСУ – набор связанных в комплекс операций, работ технического и организационного направлений на технических объектах, </w:t>
      </w:r>
      <w:r>
        <w:rPr>
          <w:rFonts w:ascii="Arial" w:hAnsi="Arial" w:cs="Arial"/>
          <w:sz w:val="28"/>
          <w:szCs w:val="28"/>
        </w:rPr>
        <w:lastRenderedPageBreak/>
        <w:t>цели которых – восстановить нормативную эффективность и качество реализуемых ими функций.</w:t>
      </w:r>
    </w:p>
    <w:p w:rsidR="00671FE5" w:rsidRDefault="00671FE5" w:rsidP="00BA0EA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    </w:t>
      </w:r>
      <w:r w:rsidR="004B15FC">
        <w:rPr>
          <w:rFonts w:ascii="Arial" w:hAnsi="Arial" w:cs="Arial"/>
          <w:color w:val="FF0000"/>
          <w:sz w:val="28"/>
          <w:szCs w:val="28"/>
        </w:rPr>
        <w:t xml:space="preserve">  </w:t>
      </w:r>
      <w:r w:rsidR="004B15FC">
        <w:rPr>
          <w:rFonts w:ascii="Arial" w:hAnsi="Arial" w:cs="Arial"/>
          <w:sz w:val="28"/>
          <w:szCs w:val="28"/>
        </w:rPr>
        <w:t>Техническое обслуживание (ТО) АСУ должно осуществляться на плановой основе и проводиться с периодичностью, установленной регламентом на проведение  ТО системы.</w:t>
      </w:r>
    </w:p>
    <w:p w:rsidR="004B15FC" w:rsidRDefault="004B15FC" w:rsidP="00BA0EA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Для оборудования и систем, оснащенных  средствами самодиагностики, проведение ТО в объеме регламента может быть также инициировано на основании информации, получаемой от этих средств.</w:t>
      </w:r>
    </w:p>
    <w:p w:rsidR="006E10B1" w:rsidRDefault="006E10B1" w:rsidP="00BA0EA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567D45">
        <w:rPr>
          <w:rFonts w:ascii="Arial" w:hAnsi="Arial" w:cs="Arial"/>
          <w:sz w:val="28"/>
          <w:szCs w:val="28"/>
        </w:rPr>
        <w:t>Конкретный график проведения ТО системы должен быть утвержден Организацией.</w:t>
      </w:r>
    </w:p>
    <w:p w:rsidR="0059126D" w:rsidRDefault="0059126D" w:rsidP="00BA0EA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Регламентное ТО реализуется в форме плановых ТО, а также плановых технических осмотров, проверок, испытаний, опробований. В ходе </w:t>
      </w:r>
      <w:proofErr w:type="gramStart"/>
      <w:r>
        <w:rPr>
          <w:rFonts w:ascii="Arial" w:hAnsi="Arial" w:cs="Arial"/>
          <w:sz w:val="28"/>
          <w:szCs w:val="28"/>
        </w:rPr>
        <w:t>планового</w:t>
      </w:r>
      <w:proofErr w:type="gramEnd"/>
      <w:r>
        <w:rPr>
          <w:rFonts w:ascii="Arial" w:hAnsi="Arial" w:cs="Arial"/>
          <w:sz w:val="28"/>
          <w:szCs w:val="28"/>
        </w:rPr>
        <w:t xml:space="preserve"> ТО проводят:</w:t>
      </w:r>
    </w:p>
    <w:p w:rsidR="0059126D" w:rsidRDefault="0059126D" w:rsidP="00BA0EA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- внешний осмотр всего оборудования АСУ ТП на предмет:</w:t>
      </w:r>
    </w:p>
    <w:p w:rsidR="0059126D" w:rsidRDefault="0059126D" w:rsidP="00BA0EA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- отсутствие внешних следов ударов, повреждений;</w:t>
      </w:r>
    </w:p>
    <w:p w:rsidR="0059126D" w:rsidRDefault="0059126D" w:rsidP="00BA0EA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- отсутствие </w:t>
      </w:r>
      <w:r w:rsidR="00AF54EC">
        <w:rPr>
          <w:rFonts w:ascii="Arial" w:hAnsi="Arial" w:cs="Arial"/>
          <w:sz w:val="28"/>
          <w:szCs w:val="28"/>
        </w:rPr>
        <w:t>налетов окислов на металлических поверхностях, отсутствие запыленности;</w:t>
      </w:r>
    </w:p>
    <w:p w:rsidR="00AF54EC" w:rsidRDefault="00AF54EC" w:rsidP="00BA0EA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- проверка состояния контактных поверхностей рядов зажимов входных и выходных сигналов, разъемов интерфейса  связи;</w:t>
      </w:r>
    </w:p>
    <w:p w:rsidR="00AF54EC" w:rsidRDefault="00AF54EC" w:rsidP="00BA0EA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- отсутствие механических повреждений у элементов управления, проверки состояния и правильности выполнения заземления;</w:t>
      </w:r>
    </w:p>
    <w:p w:rsidR="00AF54EC" w:rsidRDefault="00AF54EC" w:rsidP="00BA0EA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- наличия и правильности надписей на шкафах и аппаратуре, наличия правильности маркировки кабелей, жил кабелей, проводов;</w:t>
      </w:r>
    </w:p>
    <w:p w:rsidR="00AF54EC" w:rsidRDefault="00E37A27" w:rsidP="00BA0EA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- проверка</w:t>
      </w:r>
      <w:r w:rsidR="00AF54EC">
        <w:rPr>
          <w:rFonts w:ascii="Arial" w:hAnsi="Arial" w:cs="Arial"/>
          <w:sz w:val="28"/>
          <w:szCs w:val="28"/>
        </w:rPr>
        <w:t xml:space="preserve"> механического крепления элементов оборудования</w:t>
      </w:r>
      <w:r>
        <w:rPr>
          <w:rFonts w:ascii="Arial" w:hAnsi="Arial" w:cs="Arial"/>
          <w:sz w:val="28"/>
          <w:szCs w:val="28"/>
        </w:rPr>
        <w:t>;</w:t>
      </w:r>
    </w:p>
    <w:p w:rsidR="00E37A27" w:rsidRDefault="00E37A27" w:rsidP="00BA0EA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- диагностирование системы и оборудования;</w:t>
      </w:r>
    </w:p>
    <w:p w:rsidR="00E37A27" w:rsidRDefault="00E37A27" w:rsidP="00BA0EA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- проверка состояния электромеханических</w:t>
      </w:r>
      <w:r w:rsidR="009137C0">
        <w:rPr>
          <w:rFonts w:ascii="Arial" w:hAnsi="Arial" w:cs="Arial"/>
          <w:sz w:val="28"/>
          <w:szCs w:val="28"/>
        </w:rPr>
        <w:t xml:space="preserve"> устройств;</w:t>
      </w:r>
    </w:p>
    <w:p w:rsidR="00E37A27" w:rsidRDefault="00E37A27" w:rsidP="00BA0EA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- сбор информации с точек контроля, анализ достоверности контрольной информации от штатных микропроцессоров;</w:t>
      </w:r>
    </w:p>
    <w:p w:rsidR="009137C0" w:rsidRDefault="009137C0" w:rsidP="00BA0EA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- измерение и приведение к норме сигналов и напряжений устройств;</w:t>
      </w:r>
    </w:p>
    <w:p w:rsidR="009137C0" w:rsidRDefault="009137C0" w:rsidP="00BA0EA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- калибровку показаний (при необходимости);</w:t>
      </w:r>
    </w:p>
    <w:p w:rsidR="009137C0" w:rsidRDefault="009137C0" w:rsidP="00BA0EA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- </w:t>
      </w:r>
      <w:r w:rsidR="007D179C">
        <w:rPr>
          <w:rFonts w:ascii="Arial" w:hAnsi="Arial" w:cs="Arial"/>
          <w:sz w:val="28"/>
          <w:szCs w:val="28"/>
        </w:rPr>
        <w:t>комплексные испытания, оформление протоколов и отчета.</w:t>
      </w:r>
    </w:p>
    <w:p w:rsidR="007D179C" w:rsidRDefault="00567D45" w:rsidP="00314B3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59126D">
        <w:rPr>
          <w:rFonts w:ascii="Arial" w:hAnsi="Arial" w:cs="Arial"/>
          <w:sz w:val="28"/>
          <w:szCs w:val="28"/>
        </w:rPr>
        <w:t xml:space="preserve">   </w:t>
      </w:r>
    </w:p>
    <w:p w:rsidR="00314B34" w:rsidRPr="007D179C" w:rsidRDefault="00314B34" w:rsidP="00314B3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Pr="007D179C">
        <w:rPr>
          <w:rFonts w:ascii="Arial" w:hAnsi="Arial" w:cs="Arial"/>
          <w:sz w:val="28"/>
          <w:szCs w:val="28"/>
        </w:rPr>
        <w:t>Техническое обслуживание проводится комплексно  по единой планово-предупредительной системе, основанной  на обязательном совмещении по месту и времени работ на составных частях техники связи и АСУ.</w:t>
      </w:r>
    </w:p>
    <w:p w:rsidR="006E10B1" w:rsidRPr="004B15FC" w:rsidRDefault="006E10B1" w:rsidP="00BA0EAC">
      <w:pPr>
        <w:jc w:val="both"/>
        <w:rPr>
          <w:rFonts w:ascii="Arial" w:hAnsi="Arial" w:cs="Arial"/>
          <w:sz w:val="28"/>
          <w:szCs w:val="28"/>
        </w:rPr>
      </w:pPr>
    </w:p>
    <w:p w:rsidR="00671FE5" w:rsidRPr="00390E15" w:rsidRDefault="00671FE5" w:rsidP="00BA0EA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</w:p>
    <w:sectPr w:rsidR="00671FE5" w:rsidRPr="00390E15" w:rsidSect="00722DED">
      <w:footerReference w:type="default" r:id="rId8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101" w:rsidRDefault="00067101" w:rsidP="00C22516">
      <w:pPr>
        <w:spacing w:after="0" w:line="240" w:lineRule="auto"/>
      </w:pPr>
      <w:r>
        <w:separator/>
      </w:r>
    </w:p>
  </w:endnote>
  <w:endnote w:type="continuationSeparator" w:id="0">
    <w:p w:rsidR="00067101" w:rsidRDefault="00067101" w:rsidP="00C22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68242"/>
      <w:docPartObj>
        <w:docPartGallery w:val="Page Numbers (Bottom of Page)"/>
        <w:docPartUnique/>
      </w:docPartObj>
    </w:sdtPr>
    <w:sdtContent>
      <w:p w:rsidR="00AF54EC" w:rsidRDefault="00A24C87">
        <w:pPr>
          <w:pStyle w:val="af0"/>
          <w:jc w:val="right"/>
        </w:pPr>
        <w:fldSimple w:instr=" PAGE   \* MERGEFORMAT ">
          <w:r w:rsidR="00D1799A">
            <w:rPr>
              <w:noProof/>
            </w:rPr>
            <w:t>4</w:t>
          </w:r>
        </w:fldSimple>
      </w:p>
    </w:sdtContent>
  </w:sdt>
  <w:p w:rsidR="00AF54EC" w:rsidRDefault="00AF54E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101" w:rsidRDefault="00067101" w:rsidP="00C22516">
      <w:pPr>
        <w:spacing w:after="0" w:line="240" w:lineRule="auto"/>
      </w:pPr>
      <w:r>
        <w:separator/>
      </w:r>
    </w:p>
  </w:footnote>
  <w:footnote w:type="continuationSeparator" w:id="0">
    <w:p w:rsidR="00067101" w:rsidRDefault="00067101" w:rsidP="00C22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37D8"/>
    <w:multiLevelType w:val="hybridMultilevel"/>
    <w:tmpl w:val="5F802C7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B5202F0"/>
    <w:multiLevelType w:val="multilevel"/>
    <w:tmpl w:val="4C38578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A2758A"/>
    <w:multiLevelType w:val="hybridMultilevel"/>
    <w:tmpl w:val="DD6AEED0"/>
    <w:lvl w:ilvl="0" w:tplc="AF422A9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4CC43525"/>
    <w:multiLevelType w:val="multilevel"/>
    <w:tmpl w:val="20B4FD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5A4C0A"/>
    <w:multiLevelType w:val="hybridMultilevel"/>
    <w:tmpl w:val="D2B86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C57"/>
    <w:rsid w:val="000105DE"/>
    <w:rsid w:val="00014AC5"/>
    <w:rsid w:val="00044B52"/>
    <w:rsid w:val="000479FE"/>
    <w:rsid w:val="00054C04"/>
    <w:rsid w:val="00067101"/>
    <w:rsid w:val="00076775"/>
    <w:rsid w:val="000D3CAA"/>
    <w:rsid w:val="000E142C"/>
    <w:rsid w:val="000E1647"/>
    <w:rsid w:val="000F1668"/>
    <w:rsid w:val="00107C0A"/>
    <w:rsid w:val="00131C57"/>
    <w:rsid w:val="00176E11"/>
    <w:rsid w:val="00197608"/>
    <w:rsid w:val="001A6004"/>
    <w:rsid w:val="001D1BFC"/>
    <w:rsid w:val="001F0306"/>
    <w:rsid w:val="002105E3"/>
    <w:rsid w:val="00241F81"/>
    <w:rsid w:val="00250C0C"/>
    <w:rsid w:val="002642EF"/>
    <w:rsid w:val="002674AD"/>
    <w:rsid w:val="00277901"/>
    <w:rsid w:val="0029653C"/>
    <w:rsid w:val="002C395F"/>
    <w:rsid w:val="002C4E8E"/>
    <w:rsid w:val="00313029"/>
    <w:rsid w:val="00314B34"/>
    <w:rsid w:val="0032142E"/>
    <w:rsid w:val="00346759"/>
    <w:rsid w:val="00355749"/>
    <w:rsid w:val="003576AE"/>
    <w:rsid w:val="003856B6"/>
    <w:rsid w:val="00390E15"/>
    <w:rsid w:val="00395732"/>
    <w:rsid w:val="003A7F1A"/>
    <w:rsid w:val="003B535B"/>
    <w:rsid w:val="003C1FCB"/>
    <w:rsid w:val="004263B0"/>
    <w:rsid w:val="004266A2"/>
    <w:rsid w:val="0043469A"/>
    <w:rsid w:val="004612C6"/>
    <w:rsid w:val="00480D01"/>
    <w:rsid w:val="004B15FC"/>
    <w:rsid w:val="004B6EC9"/>
    <w:rsid w:val="004D5541"/>
    <w:rsid w:val="004D5E8B"/>
    <w:rsid w:val="004E5AAF"/>
    <w:rsid w:val="004F15E8"/>
    <w:rsid w:val="00530FC8"/>
    <w:rsid w:val="00545431"/>
    <w:rsid w:val="00567525"/>
    <w:rsid w:val="00567D45"/>
    <w:rsid w:val="00570395"/>
    <w:rsid w:val="005752D6"/>
    <w:rsid w:val="0059126D"/>
    <w:rsid w:val="005A1287"/>
    <w:rsid w:val="005D2843"/>
    <w:rsid w:val="005E2C74"/>
    <w:rsid w:val="005F67B1"/>
    <w:rsid w:val="0061181D"/>
    <w:rsid w:val="00617CA9"/>
    <w:rsid w:val="00620F28"/>
    <w:rsid w:val="00625C57"/>
    <w:rsid w:val="006278DE"/>
    <w:rsid w:val="0064109D"/>
    <w:rsid w:val="00671FE5"/>
    <w:rsid w:val="006A337E"/>
    <w:rsid w:val="006C16DC"/>
    <w:rsid w:val="006C2F64"/>
    <w:rsid w:val="006D0BB1"/>
    <w:rsid w:val="006D242F"/>
    <w:rsid w:val="006D6A2B"/>
    <w:rsid w:val="006E10B1"/>
    <w:rsid w:val="00722DED"/>
    <w:rsid w:val="00727F70"/>
    <w:rsid w:val="007576C2"/>
    <w:rsid w:val="00775CEB"/>
    <w:rsid w:val="0078549D"/>
    <w:rsid w:val="00796AAD"/>
    <w:rsid w:val="007B323A"/>
    <w:rsid w:val="007B4772"/>
    <w:rsid w:val="007D179C"/>
    <w:rsid w:val="007F1B2B"/>
    <w:rsid w:val="00803C0D"/>
    <w:rsid w:val="0080718D"/>
    <w:rsid w:val="00816BBF"/>
    <w:rsid w:val="00833A2D"/>
    <w:rsid w:val="00836B7A"/>
    <w:rsid w:val="0086150A"/>
    <w:rsid w:val="008D383E"/>
    <w:rsid w:val="008E18DC"/>
    <w:rsid w:val="008E3ABA"/>
    <w:rsid w:val="008E6694"/>
    <w:rsid w:val="00905A34"/>
    <w:rsid w:val="009137C0"/>
    <w:rsid w:val="009148EE"/>
    <w:rsid w:val="009161F2"/>
    <w:rsid w:val="00934511"/>
    <w:rsid w:val="0096567C"/>
    <w:rsid w:val="009675FB"/>
    <w:rsid w:val="009702E6"/>
    <w:rsid w:val="00980C92"/>
    <w:rsid w:val="00984CE9"/>
    <w:rsid w:val="009C3BFE"/>
    <w:rsid w:val="009D5826"/>
    <w:rsid w:val="00A0421F"/>
    <w:rsid w:val="00A13AD1"/>
    <w:rsid w:val="00A24C87"/>
    <w:rsid w:val="00A33418"/>
    <w:rsid w:val="00A35132"/>
    <w:rsid w:val="00A3739E"/>
    <w:rsid w:val="00A45FFF"/>
    <w:rsid w:val="00A93ED7"/>
    <w:rsid w:val="00AA6D88"/>
    <w:rsid w:val="00AA716A"/>
    <w:rsid w:val="00AE558F"/>
    <w:rsid w:val="00AF54EC"/>
    <w:rsid w:val="00AF7B19"/>
    <w:rsid w:val="00B011BE"/>
    <w:rsid w:val="00B228E6"/>
    <w:rsid w:val="00B335BB"/>
    <w:rsid w:val="00B56E0A"/>
    <w:rsid w:val="00B60FC2"/>
    <w:rsid w:val="00B713FF"/>
    <w:rsid w:val="00B8757C"/>
    <w:rsid w:val="00B9622B"/>
    <w:rsid w:val="00BA0EAC"/>
    <w:rsid w:val="00BA20CB"/>
    <w:rsid w:val="00BB0D43"/>
    <w:rsid w:val="00BD079C"/>
    <w:rsid w:val="00BF2D6D"/>
    <w:rsid w:val="00C22516"/>
    <w:rsid w:val="00C677A8"/>
    <w:rsid w:val="00C70D52"/>
    <w:rsid w:val="00C924B6"/>
    <w:rsid w:val="00CA28D0"/>
    <w:rsid w:val="00CC110A"/>
    <w:rsid w:val="00CC5B24"/>
    <w:rsid w:val="00CD0459"/>
    <w:rsid w:val="00CD5F89"/>
    <w:rsid w:val="00CE0F95"/>
    <w:rsid w:val="00D0350D"/>
    <w:rsid w:val="00D1799A"/>
    <w:rsid w:val="00D2531C"/>
    <w:rsid w:val="00D320F4"/>
    <w:rsid w:val="00D32F85"/>
    <w:rsid w:val="00D3400F"/>
    <w:rsid w:val="00D45B75"/>
    <w:rsid w:val="00D54D78"/>
    <w:rsid w:val="00DF094C"/>
    <w:rsid w:val="00DF3D08"/>
    <w:rsid w:val="00E058B5"/>
    <w:rsid w:val="00E23794"/>
    <w:rsid w:val="00E30370"/>
    <w:rsid w:val="00E37A27"/>
    <w:rsid w:val="00EA14CE"/>
    <w:rsid w:val="00EC74E4"/>
    <w:rsid w:val="00EF1149"/>
    <w:rsid w:val="00F0176D"/>
    <w:rsid w:val="00F01A70"/>
    <w:rsid w:val="00F02856"/>
    <w:rsid w:val="00F150DC"/>
    <w:rsid w:val="00F4142F"/>
    <w:rsid w:val="00F4186F"/>
    <w:rsid w:val="00F54CE5"/>
    <w:rsid w:val="00F73B1B"/>
    <w:rsid w:val="00F767F0"/>
    <w:rsid w:val="00FD7F48"/>
    <w:rsid w:val="00FF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6E1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1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14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1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E142C"/>
    <w:rPr>
      <w:color w:val="808080"/>
    </w:rPr>
  </w:style>
  <w:style w:type="character" w:customStyle="1" w:styleId="a9">
    <w:name w:val="Подпись к картинке_"/>
    <w:basedOn w:val="a0"/>
    <w:link w:val="aa"/>
    <w:rsid w:val="00395732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b">
    <w:name w:val="Подпись к картинке + Курсив"/>
    <w:basedOn w:val="a9"/>
    <w:rsid w:val="00395732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aa">
    <w:name w:val="Подпись к картинке"/>
    <w:basedOn w:val="a"/>
    <w:link w:val="a9"/>
    <w:rsid w:val="00395732"/>
    <w:pPr>
      <w:widowControl w:val="0"/>
      <w:shd w:val="clear" w:color="auto" w:fill="FFFFFF"/>
      <w:spacing w:after="0" w:line="211" w:lineRule="exact"/>
      <w:ind w:hanging="20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">
    <w:name w:val="Основной текст (2)_"/>
    <w:basedOn w:val="a0"/>
    <w:link w:val="20"/>
    <w:rsid w:val="00B011B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 + Курсив"/>
    <w:basedOn w:val="2"/>
    <w:rsid w:val="00B011BE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011B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0pt">
    <w:name w:val="Основной текст (5) + 10 pt;Не полужирный"/>
    <w:basedOn w:val="5"/>
    <w:rsid w:val="00B011BE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011BE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B011BE"/>
    <w:pPr>
      <w:widowControl w:val="0"/>
      <w:shd w:val="clear" w:color="auto" w:fill="FFFFFF"/>
      <w:spacing w:before="180" w:after="0" w:line="365" w:lineRule="exact"/>
      <w:ind w:firstLine="74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c">
    <w:name w:val="Подпись к таблице_"/>
    <w:basedOn w:val="a0"/>
    <w:link w:val="ad"/>
    <w:rsid w:val="00B011B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9pt">
    <w:name w:val="Основной текст (2) + 9 pt"/>
    <w:basedOn w:val="2"/>
    <w:rsid w:val="00B011B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d">
    <w:name w:val="Подпись к таблице"/>
    <w:basedOn w:val="a"/>
    <w:link w:val="ac"/>
    <w:rsid w:val="00B011B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9pt0">
    <w:name w:val="Основной текст (2) + 9 pt;Курсив"/>
    <w:basedOn w:val="2"/>
    <w:rsid w:val="00B9622B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e">
    <w:name w:val="header"/>
    <w:basedOn w:val="a"/>
    <w:link w:val="af"/>
    <w:uiPriority w:val="99"/>
    <w:semiHidden/>
    <w:unhideWhenUsed/>
    <w:rsid w:val="00C22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22516"/>
  </w:style>
  <w:style w:type="paragraph" w:styleId="af0">
    <w:name w:val="footer"/>
    <w:basedOn w:val="a"/>
    <w:link w:val="af1"/>
    <w:uiPriority w:val="99"/>
    <w:unhideWhenUsed/>
    <w:rsid w:val="00C22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22516"/>
  </w:style>
  <w:style w:type="paragraph" w:styleId="af2">
    <w:name w:val="List Paragraph"/>
    <w:basedOn w:val="a"/>
    <w:uiPriority w:val="34"/>
    <w:qFormat/>
    <w:rsid w:val="006278DE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6278DE"/>
    <w:rPr>
      <w:color w:val="0000FF" w:themeColor="hyperlink"/>
      <w:u w:val="single"/>
    </w:rPr>
  </w:style>
  <w:style w:type="character" w:customStyle="1" w:styleId="4">
    <w:name w:val="Подпись к картинке (4)_"/>
    <w:basedOn w:val="a0"/>
    <w:link w:val="40"/>
    <w:rsid w:val="00A3513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15pt">
    <w:name w:val="Подпись к картинке (4) + 15 pt;Курсив"/>
    <w:basedOn w:val="4"/>
    <w:rsid w:val="00A35132"/>
    <w:rPr>
      <w:i/>
      <w:i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paragraph" w:customStyle="1" w:styleId="40">
    <w:name w:val="Подпись к картинке (4)"/>
    <w:basedOn w:val="a"/>
    <w:link w:val="4"/>
    <w:rsid w:val="00A3513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sPlusNonformat">
    <w:name w:val="ConsPlusNonformat"/>
    <w:rsid w:val="005F67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05pt">
    <w:name w:val="Основной текст (2) + 10;5 pt"/>
    <w:basedOn w:val="2"/>
    <w:rsid w:val="001A600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pt">
    <w:name w:val="Основной текст (2) + 7;5 pt;Не курсив"/>
    <w:basedOn w:val="2"/>
    <w:rsid w:val="001A600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-1pt">
    <w:name w:val="Основной текст (2) + Интервал -1 pt"/>
    <w:basedOn w:val="2"/>
    <w:rsid w:val="001A600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7D7FF-EA7C-4417-9E11-2E9B47394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5</cp:revision>
  <dcterms:created xsi:type="dcterms:W3CDTF">2020-03-27T00:36:00Z</dcterms:created>
  <dcterms:modified xsi:type="dcterms:W3CDTF">2020-03-27T05:53:00Z</dcterms:modified>
</cp:coreProperties>
</file>